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-990600</wp:posOffset>
            </wp:positionV>
            <wp:extent cx="7691120" cy="4267200"/>
            <wp:effectExtent l="0" t="0" r="5080" b="0"/>
            <wp:wrapNone/>
            <wp:docPr id="1" name="图片 1" descr="微信图片_2024091317380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13173803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112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26" w:beforeLines="40" w:line="58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　焦政</w:t>
      </w:r>
      <w:r>
        <w:rPr>
          <w:rFonts w:hint="default" w:ascii="Times New Roman" w:hAnsi="Times New Roman" w:cs="Times New Roman"/>
          <w:lang w:eastAsia="zh-CN"/>
        </w:rPr>
        <w:t>研</w:t>
      </w:r>
      <w:r>
        <w:rPr>
          <w:rFonts w:hint="default" w:ascii="Times New Roman" w:hAnsi="Times New Roman" w:cs="Times New Roma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80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95" w:beforeLines="3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年度焦作市政府决策研究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44"/>
          <w:szCs w:val="44"/>
        </w:rPr>
        <w:t>招标课题申报工作的通知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新宋体" w:cs="Times New Roman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各县（市、区）人民政府，市城乡一体化示范区管委会，市政府各部门、各有关单位：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为更好服务市委市政府决策，经市政府同意，2026年继续开展焦作市政府决策研究课题招标工作。有关事项通</w:t>
      </w:r>
      <w:r>
        <w:rPr>
          <w:rFonts w:hint="eastAsia" w:cs="Times New Roman"/>
          <w:spacing w:val="0"/>
          <w:w w:val="100"/>
          <w:sz w:val="32"/>
          <w:u w:val="none" w:color="auto"/>
          <w:lang w:val="en-US" w:eastAsia="zh-CN"/>
        </w:rPr>
        <w:t>知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575757"/>
          <w:spacing w:val="0"/>
          <w:w w:val="100"/>
          <w:sz w:val="32"/>
          <w:u w:val="none" w:color="auto"/>
          <w:shd w:val="clear" w:color="auto" w:fill="FFFFFF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u w:val="none" w:color="auto"/>
        </w:rPr>
        <w:t>一、课题设置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本年度共发布课题30项。其中重点课题10项，选题侧重于关系全市经济社会发展的宏观性、全局性、战略性研究；一般课题20项，涉及产业发展、科技创新、乡村振兴、文旅融合、城市建设、社会事业等领域，选题侧重于专项工作研究、专业领域研究。详见《2026年度焦作市政府决策研究招标课题目录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sz w:val="32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u w:val="none" w:color="auto"/>
        </w:rPr>
        <w:t>二、招标</w: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u w:val="none" w:color="auto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课题招标对象为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市内外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行政事业单位、社会团体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、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企业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及其他符合资格的机构组织。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u w:val="none" w:color="auto"/>
          <w:lang w:eastAsia="zh-CN"/>
        </w:rPr>
        <w:t>三</w:t>
      </w:r>
      <w:r>
        <w:rPr>
          <w:rFonts w:hint="default" w:ascii="Times New Roman" w:hAnsi="Times New Roman" w:eastAsia="黑体" w:cs="Times New Roman"/>
          <w:spacing w:val="0"/>
          <w:w w:val="100"/>
          <w:sz w:val="32"/>
          <w:u w:val="none" w:color="auto"/>
        </w:rPr>
        <w:t>、申报要求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1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课题主持人条件。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一个课题组仅可设置一名主持人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重点课题主持人需具有副高级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及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以上职称或任副处级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及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以上领导职务（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含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四级调研员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及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以上职级），并承担完成过市级以上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科研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项目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；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一般课题主持人需具有中级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及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以上职称或任副科级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及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以上领导职务（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含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四级主任科员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及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以上职级）。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2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课题组设置。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各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单位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应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统一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组织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申报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，每个单位可设立多个课题组申报多项课题，每个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课题组成员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数不得超过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（含课题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主持人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）。每个课题组应确定一名联系人。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3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申报材料。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填报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《202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年度焦作市政府决策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研究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招标课题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立项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申请书》（附件2）一式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7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份，经课题主持人签字，并加盖公章。申报材料A4纸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双面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打印，同时报送电子版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（</w:t>
      </w:r>
      <w:r>
        <w:rPr>
          <w:rFonts w:hint="eastAsia" w:cs="Times New Roman"/>
          <w:spacing w:val="0"/>
          <w:w w:val="100"/>
          <w:sz w:val="32"/>
          <w:u w:val="none" w:color="auto"/>
          <w:lang w:val="en-US" w:eastAsia="zh-CN"/>
        </w:rPr>
        <w:t>WPS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格式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）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4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填报要求。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各课题组应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如实填报，凡弄虚作假者取消申报资格。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各单位要严格把关，对申报选题的可行性、课题组的研究水平和能力等内容进行认真审核，签署明确意见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；统一填报《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202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年度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焦作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市政府决策研究招标课题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申报汇总表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》（附件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</w:rPr>
        <w:t>5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</w:rPr>
        <w:t>申报时限。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本年度课题申报截止时间为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202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年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月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日，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pacing w:val="0"/>
          <w:w w:val="100"/>
          <w:sz w:val="32"/>
        </w:rPr>
        <w:t>、课题管理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</w:rPr>
        <w:t>1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</w:rPr>
        <w:t>课题立项。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课题立项</w:t>
      </w:r>
      <w:r>
        <w:rPr>
          <w:rFonts w:hint="default" w:ascii="Times New Roman" w:hAnsi="Times New Roman" w:cs="Times New Roman"/>
          <w:spacing w:val="0"/>
          <w:w w:val="100"/>
        </w:rPr>
        <w:t>评审采取</w:t>
      </w:r>
      <w:r>
        <w:rPr>
          <w:rFonts w:hint="default" w:ascii="Times New Roman" w:hAnsi="Times New Roman" w:cs="Times New Roman"/>
          <w:spacing w:val="0"/>
          <w:w w:val="100"/>
          <w:lang w:eastAsia="zh-CN"/>
        </w:rPr>
        <w:t>初</w:t>
      </w:r>
      <w:r>
        <w:rPr>
          <w:rFonts w:hint="default" w:ascii="Times New Roman" w:hAnsi="Times New Roman" w:cs="Times New Roman"/>
          <w:spacing w:val="0"/>
          <w:w w:val="100"/>
        </w:rPr>
        <w:t>审、专家</w:t>
      </w:r>
      <w:r>
        <w:rPr>
          <w:rFonts w:hint="default" w:ascii="Times New Roman" w:hAnsi="Times New Roman" w:cs="Times New Roman"/>
          <w:spacing w:val="0"/>
          <w:w w:val="100"/>
          <w:lang w:eastAsia="zh-CN"/>
        </w:rPr>
        <w:t>评审</w:t>
      </w:r>
      <w:r>
        <w:rPr>
          <w:rFonts w:hint="default" w:ascii="Times New Roman" w:hAnsi="Times New Roman" w:cs="Times New Roman"/>
          <w:spacing w:val="0"/>
          <w:w w:val="100"/>
        </w:rPr>
        <w:t>、</w:t>
      </w:r>
      <w:r>
        <w:rPr>
          <w:rFonts w:hint="default" w:ascii="Times New Roman" w:hAnsi="Times New Roman" w:cs="Times New Roman"/>
          <w:spacing w:val="0"/>
          <w:w w:val="100"/>
          <w:lang w:eastAsia="zh-CN"/>
        </w:rPr>
        <w:t>综合审定</w:t>
      </w:r>
      <w:r>
        <w:rPr>
          <w:rFonts w:hint="default" w:ascii="Times New Roman" w:hAnsi="Times New Roman" w:cs="Times New Roman"/>
          <w:spacing w:val="0"/>
          <w:w w:val="100"/>
        </w:rPr>
        <w:t>三级评审机制。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课题立项评审结果通过书面文件、焦作市政府网站、焦作市政府研究室微信公众号等平台进行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公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布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</w:rPr>
        <w:t>2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</w:rPr>
        <w:t>研究时限。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以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立项结果公布当日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为起始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日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，完成时限为202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年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9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月30日前。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3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</w:rPr>
        <w:t>课题结项</w:t>
      </w:r>
      <w:r>
        <w:rPr>
          <w:rFonts w:hint="default" w:ascii="Times New Roman" w:hAnsi="Times New Roman" w:eastAsia="楷体_GB2312" w:cs="Times New Roman"/>
          <w:spacing w:val="0"/>
          <w:w w:val="100"/>
          <w:sz w:val="32"/>
          <w:u w:val="none" w:color="auto"/>
          <w:lang w:eastAsia="zh-CN"/>
        </w:rPr>
        <w:t>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本年度课题结项申报时间为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2026年9月15日至30日，逾期视为放弃资格，不予结项。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申报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课题结项需提供以下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材料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：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一是课题结项申请书；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二是正文字数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不少于6000字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（其中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决策建议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部分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不少于1500字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）的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研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究报告。以上材料装订成册，同时提交电子版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（</w:t>
      </w:r>
      <w:r>
        <w:rPr>
          <w:rFonts w:hint="eastAsia" w:cs="Times New Roman"/>
          <w:spacing w:val="0"/>
          <w:w w:val="100"/>
          <w:sz w:val="32"/>
          <w:u w:val="none" w:color="auto"/>
          <w:lang w:val="en-US" w:eastAsia="zh-CN"/>
        </w:rPr>
        <w:t>WPS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格式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）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</w:rPr>
      </w:pPr>
      <w:r>
        <w:rPr>
          <w:rFonts w:hint="eastAsia" w:cs="Times New Roman"/>
          <w:spacing w:val="0"/>
          <w:w w:val="100"/>
          <w:sz w:val="32"/>
          <w:u w:val="none" w:color="auto"/>
          <w:lang w:eastAsia="zh-CN"/>
        </w:rPr>
        <w:t>课题研究鼓励立足“小切口”，解决实际问题，体现指导性，突出应用性。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结项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评审结果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分为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“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优秀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”“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合格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”“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不合格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”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三个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格次。根据本年度招标课题工作经费预算情况，对评为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优秀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格次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</w:rPr>
        <w:t>的</w:t>
      </w:r>
      <w:r>
        <w:rPr>
          <w:rFonts w:hint="default" w:ascii="Times New Roman" w:hAnsi="Times New Roman" w:cs="Times New Roman"/>
          <w:spacing w:val="0"/>
          <w:w w:val="100"/>
          <w:sz w:val="32"/>
          <w:u w:val="none" w:color="auto"/>
          <w:lang w:eastAsia="zh-CN"/>
        </w:rPr>
        <w:t>课题，</w:t>
      </w:r>
      <w:r>
        <w:rPr>
          <w:rFonts w:hint="eastAsia" w:cs="Times New Roman"/>
          <w:spacing w:val="0"/>
          <w:w w:val="100"/>
          <w:sz w:val="32"/>
          <w:u w:val="none" w:color="auto"/>
          <w:lang w:eastAsia="zh-CN"/>
        </w:rPr>
        <w:t>按照课题类型（重点课题、一般课题）给予不同金额的经费支持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；对评为合格及以上格次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的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课题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，颁发结项证书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；对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评为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“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不合格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”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的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课题，不予结项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办公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地址：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焦作市人民路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>889号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市政大厦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西配楼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>B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205室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联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系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人：杨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柳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 xml:space="preserve">  张 迪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</w:rPr>
      </w:pPr>
      <w:r>
        <w:rPr>
          <w:rFonts w:hint="default" w:ascii="Times New Roman" w:hAnsi="Times New Roman" w:cs="Times New Roman"/>
          <w:spacing w:val="0"/>
          <w:w w:val="100"/>
          <w:sz w:val="32"/>
        </w:rPr>
        <w:t>联系电话：0391</w:t>
      </w:r>
      <w:r>
        <w:rPr>
          <w:rFonts w:hint="default" w:ascii="Times New Roman" w:hAnsi="Times New Roman" w:eastAsia="仿宋_GB2312" w:cs="Times New Roman"/>
          <w:spacing w:val="0"/>
          <w:w w:val="100"/>
          <w:sz w:val="32"/>
        </w:rPr>
        <w:t>-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 xml:space="preserve">3569237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  <w:t>电子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邮箱：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fldChar w:fldCharType="begin"/>
      </w:r>
      <w:r>
        <w:rPr>
          <w:rFonts w:hint="default" w:ascii="Times New Roman" w:hAnsi="Times New Roman" w:cs="Times New Roman"/>
          <w:spacing w:val="0"/>
          <w:w w:val="100"/>
          <w:sz w:val="32"/>
        </w:rPr>
        <w:instrText xml:space="preserve">HYPERLINK "mailto:jz3569239@126.com" </w:instrText>
      </w:r>
      <w:r>
        <w:rPr>
          <w:rFonts w:hint="default" w:ascii="Times New Roman" w:hAnsi="Times New Roman" w:cs="Times New Roman"/>
          <w:spacing w:val="0"/>
          <w:w w:val="100"/>
          <w:sz w:val="32"/>
        </w:rPr>
        <w:fldChar w:fldCharType="separate"/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"/>
        </w:rPr>
        <w:t>zbkt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3569237@126.com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10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 w:firstLine="62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98"/>
          <w:sz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w w:val="98"/>
          <w:sz w:val="32"/>
          <w:lang w:eastAsia="zh-CN"/>
        </w:rPr>
        <w:t>附件：</w:t>
      </w:r>
      <w:r>
        <w:rPr>
          <w:rFonts w:hint="default" w:ascii="Times New Roman" w:hAnsi="Times New Roman" w:cs="Times New Roman"/>
          <w:spacing w:val="0"/>
          <w:w w:val="98"/>
          <w:sz w:val="32"/>
          <w:lang w:val="en-US" w:eastAsia="zh-CN"/>
        </w:rPr>
        <w:t>1.</w:t>
      </w:r>
      <w:r>
        <w:rPr>
          <w:rFonts w:hint="default" w:ascii="Times New Roman" w:hAnsi="Times New Roman" w:cs="Times New Roman"/>
          <w:spacing w:val="0"/>
          <w:w w:val="98"/>
          <w:sz w:val="32"/>
          <w:lang w:eastAsia="zh-CN"/>
        </w:rPr>
        <w:t>202</w:t>
      </w:r>
      <w:r>
        <w:rPr>
          <w:rFonts w:hint="default" w:ascii="Times New Roman" w:hAnsi="Times New Roman" w:cs="Times New Roman"/>
          <w:spacing w:val="0"/>
          <w:w w:val="98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98"/>
          <w:sz w:val="32"/>
          <w:lang w:eastAsia="zh-CN"/>
        </w:rPr>
        <w:t>年度焦作市政府决策研究招标课题目录</w:t>
      </w:r>
      <w:r>
        <w:rPr>
          <w:rFonts w:hint="default" w:ascii="Times New Roman" w:hAnsi="Times New Roman" w:cs="Times New Roman"/>
          <w:spacing w:val="0"/>
          <w:w w:val="98"/>
          <w:sz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80" w:lineRule="exact"/>
        <w:ind w:right="0" w:firstLine="1565" w:firstLineChars="500"/>
        <w:jc w:val="both"/>
        <w:textAlignment w:val="auto"/>
        <w:outlineLvl w:val="9"/>
        <w:rPr>
          <w:rFonts w:hint="default" w:ascii="Times New Roman" w:hAnsi="Times New Roman" w:cs="Times New Roman"/>
          <w:spacing w:val="0"/>
          <w:w w:val="98"/>
          <w:sz w:val="32"/>
        </w:rPr>
      </w:pPr>
      <w:r>
        <w:rPr>
          <w:rFonts w:hint="default" w:ascii="Times New Roman" w:hAnsi="Times New Roman" w:cs="Times New Roman"/>
          <w:spacing w:val="0"/>
          <w:w w:val="98"/>
          <w:sz w:val="32"/>
        </w:rPr>
        <w:t>2</w:t>
      </w:r>
      <w:r>
        <w:rPr>
          <w:rFonts w:hint="default" w:ascii="Times New Roman" w:hAnsi="Times New Roman" w:cs="Times New Roman"/>
          <w:spacing w:val="0"/>
          <w:w w:val="98"/>
          <w:sz w:val="32"/>
          <w:lang w:val="en-US" w:eastAsia="zh-CN"/>
        </w:rPr>
        <w:t>.</w:t>
      </w:r>
      <w:r>
        <w:rPr>
          <w:rFonts w:hint="default" w:ascii="Times New Roman" w:hAnsi="Times New Roman" w:cs="Times New Roman"/>
          <w:spacing w:val="0"/>
          <w:w w:val="98"/>
          <w:sz w:val="32"/>
        </w:rPr>
        <w:t>202</w:t>
      </w:r>
      <w:r>
        <w:rPr>
          <w:rFonts w:hint="default" w:ascii="Times New Roman" w:hAnsi="Times New Roman" w:cs="Times New Roman"/>
          <w:spacing w:val="0"/>
          <w:w w:val="98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98"/>
          <w:sz w:val="32"/>
        </w:rPr>
        <w:t>年度</w:t>
      </w:r>
      <w:r>
        <w:rPr>
          <w:rFonts w:hint="default" w:ascii="Times New Roman" w:hAnsi="Times New Roman" w:cs="Times New Roman"/>
          <w:spacing w:val="0"/>
          <w:w w:val="98"/>
          <w:sz w:val="32"/>
          <w:lang w:eastAsia="zh-CN"/>
        </w:rPr>
        <w:t>焦作</w:t>
      </w:r>
      <w:r>
        <w:rPr>
          <w:rFonts w:hint="default" w:ascii="Times New Roman" w:hAnsi="Times New Roman" w:cs="Times New Roman"/>
          <w:spacing w:val="0"/>
          <w:w w:val="98"/>
          <w:sz w:val="32"/>
        </w:rPr>
        <w:t>市政府决策研究招标课题立项申请书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1565" w:firstLineChars="500"/>
        <w:textAlignment w:val="auto"/>
        <w:rPr>
          <w:rFonts w:hint="default" w:ascii="Times New Roman" w:hAnsi="Times New Roman" w:cs="Times New Roman"/>
          <w:spacing w:val="0"/>
          <w:w w:val="98"/>
          <w:sz w:val="32"/>
        </w:rPr>
      </w:pPr>
      <w:r>
        <w:rPr>
          <w:rFonts w:hint="default" w:ascii="Times New Roman" w:hAnsi="Times New Roman" w:cs="Times New Roman"/>
          <w:spacing w:val="0"/>
          <w:w w:val="98"/>
          <w:sz w:val="32"/>
          <w:lang w:val="en-US" w:eastAsia="zh-CN"/>
        </w:rPr>
        <w:t>3.</w:t>
      </w:r>
      <w:r>
        <w:rPr>
          <w:rFonts w:hint="default" w:ascii="Times New Roman" w:hAnsi="Times New Roman" w:cs="Times New Roman"/>
          <w:spacing w:val="0"/>
          <w:w w:val="98"/>
          <w:sz w:val="32"/>
        </w:rPr>
        <w:t>202</w:t>
      </w:r>
      <w:r>
        <w:rPr>
          <w:rFonts w:hint="default" w:ascii="Times New Roman" w:hAnsi="Times New Roman" w:cs="Times New Roman"/>
          <w:spacing w:val="0"/>
          <w:w w:val="98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98"/>
          <w:sz w:val="32"/>
        </w:rPr>
        <w:t>年度</w:t>
      </w:r>
      <w:r>
        <w:rPr>
          <w:rFonts w:hint="default" w:ascii="Times New Roman" w:hAnsi="Times New Roman" w:cs="Times New Roman"/>
          <w:spacing w:val="0"/>
          <w:w w:val="98"/>
          <w:sz w:val="32"/>
          <w:lang w:eastAsia="zh-CN"/>
        </w:rPr>
        <w:t>焦作</w:t>
      </w:r>
      <w:r>
        <w:rPr>
          <w:rFonts w:hint="default" w:ascii="Times New Roman" w:hAnsi="Times New Roman" w:cs="Times New Roman"/>
          <w:spacing w:val="0"/>
          <w:w w:val="98"/>
          <w:sz w:val="32"/>
        </w:rPr>
        <w:t>市政府决策研究招标课题</w:t>
      </w:r>
      <w:r>
        <w:rPr>
          <w:rFonts w:hint="default" w:ascii="Times New Roman" w:hAnsi="Times New Roman" w:cs="Times New Roman"/>
          <w:spacing w:val="0"/>
          <w:w w:val="98"/>
          <w:sz w:val="32"/>
          <w:lang w:eastAsia="zh-CN"/>
        </w:rPr>
        <w:t>申报汇总表</w:t>
      </w:r>
      <w:r>
        <w:rPr>
          <w:rFonts w:hint="default" w:ascii="Times New Roman" w:hAnsi="Times New Roman" w:cs="Times New Roman"/>
          <w:spacing w:val="0"/>
          <w:w w:val="98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pacing w:val="0"/>
          <w:w w:val="100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textAlignment w:val="auto"/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5440" w:firstLineChars="1700"/>
        <w:textAlignment w:val="auto"/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</w:pP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202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年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月</w:t>
      </w:r>
      <w:r>
        <w:rPr>
          <w:rFonts w:hint="default" w:ascii="Times New Roman" w:hAnsi="Times New Roman" w:cs="Times New Roman"/>
          <w:spacing w:val="0"/>
          <w:w w:val="100"/>
          <w:sz w:val="32"/>
          <w:lang w:val="en-US" w:eastAsia="zh-CN"/>
        </w:rPr>
        <w:t>22</w:t>
      </w:r>
      <w:r>
        <w:rPr>
          <w:rFonts w:hint="default" w:ascii="Times New Roman" w:hAnsi="Times New Roman" w:cs="Times New Roman"/>
          <w:spacing w:val="0"/>
          <w:w w:val="100"/>
          <w:sz w:val="32"/>
        </w:rPr>
        <w:t>日</w:t>
      </w:r>
      <w:r>
        <w:rPr>
          <w:rFonts w:hint="default" w:ascii="Times New Roman" w:hAnsi="Times New Roman" w:cs="Times New Roman"/>
          <w:spacing w:val="0"/>
          <w:sz w:val="32"/>
        </w:rPr>
        <w:t xml:space="preserve"> </w:t>
      </w:r>
      <w:r>
        <w:rPr>
          <w:rFonts w:hint="default" w:ascii="Times New Roman" w:hAnsi="Times New Roman" w:cs="Times New Roman"/>
          <w:spacing w:val="0"/>
          <w:sz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sectPr>
          <w:footerReference r:id="rId3" w:type="default"/>
          <w:pgSz w:w="11906" w:h="16838"/>
          <w:pgMar w:top="2098" w:right="1531" w:bottom="1871" w:left="1531" w:header="851" w:footer="1247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pacing w:val="0"/>
          <w:sz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tabs>
          <w:tab w:val="left" w:pos="906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400" w:lineRule="exact"/>
        <w:ind w:right="0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年度焦作市政府决策研究招标课题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目录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一、重点课题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1.焦作市发展新质生产力的特色路径研究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2.焦作市加快发展商业航天产业研究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焦作市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加快科技成果转化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4.焦作市推进乡村全面振兴研究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焦作市城市更新与存量空间盘活利用研究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焦作市消费提振策略研究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.“十五五”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时期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文旅行业趋势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与焦作市发展方向研究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8.焦作市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公铁海联运大通道建设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焦作市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推动产业营商环境提质增效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“十五五”期间焦作市推动空气质量持续改善对策研究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u w:val="none"/>
          <w:lang w:val="en-US" w:eastAsia="zh-CN"/>
        </w:rPr>
        <w:t>二、一般课题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u w:val="none"/>
          <w:lang w:val="en-US" w:eastAsia="zh-CN" w:bidi="ar-SA"/>
        </w:rPr>
        <w:t>11.焦作市未来产业赛道选择与发展路径研究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焦作市推动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氢能产业高质量发展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.焦作市加快场景培育</w:t>
      </w:r>
      <w:r>
        <w:rPr>
          <w:rFonts w:hint="eastAsia" w:cs="Times New Roman"/>
          <w:spacing w:val="0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开放推动新场景大规模应用研究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pacing w:val="0"/>
          <w:kern w:val="44"/>
          <w:sz w:val="32"/>
          <w:szCs w:val="44"/>
          <w:u w:val="none"/>
          <w:lang w:eastAsia="zh-CN"/>
        </w:rPr>
      </w:pP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焦作市特色涉农产品“家底”普查与品牌化潜力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.焦作市推动四大怀药产业创新发展研究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焦作市深化市校融合发展研究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.焦作市域产教联合体实体化运作机制创新研究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.焦作市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建设青年友好型城市研究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1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.城市更新背景下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详细规划的创新与转型研究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发挥赛事带动效应促进体育文旅融合发展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</w:pP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.焦作市财政收入研究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.税收大数据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视角下焦作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市高新技术企业发展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推动国资国企高质量发展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“3+13+N”重点产业“链主”企业精准招商路径研究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cs="Times New Roman"/>
          <w:spacing w:val="0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焦作市对接郑州航空港提升对外开放能级研究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26.焦作市推动物业管理向物业服务转型研究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27.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市招标投标领域“人工智能+”应用发展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.焦作市森林防火网格化管控与群防群治路径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29.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水旱灾害防御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焦作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</w:rPr>
        <w:t>市创新安全生产隐患排查治理机制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43180</wp:posOffset>
                </wp:positionV>
                <wp:extent cx="1830705" cy="534035"/>
                <wp:effectExtent l="0" t="0" r="17145" b="18415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30705" cy="534035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CESI楷体-GB2312" w:hAnsi="CESI楷体-GB2312" w:eastAsia="CESI楷体-GB2312" w:cs="CESI楷体-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lang w:eastAsia="zh-CN"/>
                              </w:rPr>
                              <w:t>课题序号：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06pt;margin-top:3.4pt;height:42.05pt;width:144.15pt;z-index:251661312;mso-width-relative:page;mso-height-relative:page;" fillcolor="#FFFFFF" filled="t" stroked="f" coordsize="21600,21600" o:gfxdata="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f/V3RNcAAAAIAQAADwAAAAAAAAABACAAAAA4AAAAZHJz&#10;L2Rvd25yZXYueG1sUEsBAhQAFAAAAAgAh07iQLZGsm8oAgAAUAQAAA4AAAAAAAAAAQAgAAAAPAEA&#10;AGRycy9lMm9Eb2MueG1sUEsFBgAAAAAGAAYAWQEAANYFAAAAAA==&#10;">
                <v:fill type="gradient" on="t" color2="#FFFFFF" angle="90" focus="100%" focussize="0,0">
                  <o:fill type="gradientUnscaled" v:ext="backwardCompatible"/>
                </v:fill>
                <v:stroke on="f" weight="0.25pt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CESI楷体-GB2312" w:hAnsi="CESI楷体-GB2312" w:eastAsia="CESI楷体-GB2312" w:cs="CESI楷体-GB2312"/>
                          <w:lang w:eastAsia="zh-CN"/>
                        </w:rPr>
                      </w:pPr>
                      <w:r>
                        <w:rPr>
                          <w:rFonts w:hint="eastAsia" w:ascii="CESI楷体-GB2312" w:hAnsi="CESI楷体-GB2312" w:eastAsia="CESI楷体-GB2312" w:cs="CESI楷体-GB2312"/>
                          <w:lang w:eastAsia="zh-CN"/>
                        </w:rPr>
                        <w:t>课题序号：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10"/>
          <w:sz w:val="5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52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52"/>
        </w:rPr>
        <w:t>焦作市政府决策研究招标课题</w:t>
      </w:r>
      <w:r>
        <w:rPr>
          <w:rFonts w:hint="default" w:ascii="Times New Roman" w:hAnsi="Times New Roman" w:eastAsia="方正小标宋简体" w:cs="Times New Roman"/>
          <w:bCs/>
          <w:spacing w:val="10"/>
          <w:sz w:val="52"/>
          <w:lang w:eastAsia="zh-CN"/>
        </w:rPr>
        <w:t>立项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cs="Times New Roman"/>
          <w:b/>
          <w:sz w:val="52"/>
        </w:rPr>
      </w:pPr>
      <w:r>
        <w:rPr>
          <w:rFonts w:hint="default" w:ascii="Times New Roman" w:hAnsi="Times New Roman" w:eastAsia="方正小标宋简体" w:cs="Times New Roman"/>
          <w:bCs/>
          <w:sz w:val="52"/>
        </w:rPr>
        <w:t>申  请  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34"/>
          <w:lang w:eastAsia="zh-CN"/>
        </w:rPr>
        <w:t>课题</w:t>
      </w:r>
      <w:r>
        <w:rPr>
          <w:rFonts w:hint="default" w:ascii="Times New Roman" w:hAnsi="Times New Roman" w:cs="Times New Roman"/>
          <w:b/>
          <w:spacing w:val="34"/>
        </w:rPr>
        <w:t>名称：</w:t>
      </w:r>
      <w:r>
        <w:rPr>
          <w:rFonts w:hint="default" w:ascii="Times New Roman" w:hAnsi="Times New Roman" w:cs="Times New Roman"/>
          <w:b/>
          <w:spacing w:val="34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spacing w:val="-4"/>
          <w:u w:val="single"/>
        </w:rPr>
      </w:pPr>
      <w:r>
        <w:rPr>
          <w:rFonts w:hint="default" w:ascii="Times New Roman" w:hAnsi="Times New Roman" w:cs="Times New Roman"/>
          <w:b/>
          <w:spacing w:val="34"/>
          <w:lang w:eastAsia="zh-CN"/>
        </w:rPr>
        <w:t>课题类型：</w:t>
      </w:r>
      <w:r>
        <w:rPr>
          <w:rFonts w:hint="default" w:ascii="Times New Roman" w:hAnsi="Times New Roman" w:cs="Times New Roman"/>
          <w:b/>
          <w:spacing w:val="-4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-4"/>
          <w:u w:val="single"/>
          <w:lang w:eastAsia="zh-CN"/>
        </w:rPr>
        <w:t>（填写重点课题或一般课题）</w:t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  <w:r>
        <w:rPr>
          <w:rFonts w:hint="default" w:ascii="Times New Roman" w:hAnsi="Times New Roman" w:cs="Times New Roman"/>
          <w:b/>
          <w:spacing w:val="-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课题</w:t>
      </w:r>
      <w:r>
        <w:rPr>
          <w:rFonts w:hint="default" w:ascii="Times New Roman" w:hAnsi="Times New Roman" w:cs="Times New Roman"/>
          <w:b/>
          <w:lang w:eastAsia="zh-CN"/>
        </w:rPr>
        <w:t>主持</w:t>
      </w:r>
      <w:r>
        <w:rPr>
          <w:rFonts w:hint="default" w:ascii="Times New Roman" w:hAnsi="Times New Roman" w:cs="Times New Roman"/>
          <w:b/>
        </w:rPr>
        <w:t>人：</w:t>
      </w:r>
      <w:r>
        <w:rPr>
          <w:rFonts w:hint="default" w:ascii="Times New Roman" w:hAnsi="Times New Roman" w:cs="Times New Roman"/>
          <w:b/>
          <w:spacing w:val="-17"/>
          <w:sz w:val="32"/>
          <w:u w:val="single"/>
        </w:rPr>
        <w:t xml:space="preserve">   </w:t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  <w:r>
        <w:rPr>
          <w:rFonts w:hint="default" w:ascii="Times New Roman" w:hAnsi="Times New Roman" w:cs="Times New Roman"/>
          <w:b/>
          <w:spacing w:val="-6"/>
          <w:sz w:val="32"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spacing w:val="0"/>
          <w:sz w:val="32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28"/>
          <w:lang w:eastAsia="zh-CN"/>
        </w:rPr>
        <w:t>申报</w:t>
      </w:r>
      <w:r>
        <w:rPr>
          <w:rFonts w:hint="default" w:ascii="Times New Roman" w:hAnsi="Times New Roman" w:cs="Times New Roman"/>
          <w:b/>
          <w:spacing w:val="28"/>
        </w:rPr>
        <w:t>单位：</w:t>
      </w:r>
      <w:r>
        <w:rPr>
          <w:rFonts w:hint="default" w:ascii="Times New Roman" w:hAnsi="Times New Roman" w:cs="Times New Roman"/>
          <w:b/>
          <w:u w:val="single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eastAsia="zh-CN"/>
        </w:rPr>
        <w:t>（加盖公章）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ind w:left="566" w:leftChars="177"/>
        <w:jc w:val="left"/>
        <w:textAlignment w:val="auto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28"/>
        </w:rPr>
        <w:t>填报时间：</w:t>
      </w:r>
      <w:r>
        <w:rPr>
          <w:rFonts w:hint="default" w:ascii="Times New Roman" w:hAnsi="Times New Roman" w:cs="Times New Roman"/>
          <w:b/>
          <w:u w:val="single"/>
        </w:rPr>
        <w:t xml:space="preserve">        </w:t>
      </w:r>
      <w:r>
        <w:rPr>
          <w:rFonts w:hint="default" w:ascii="Times New Roman" w:hAnsi="Times New Roman" w:cs="Times New Roman"/>
          <w:b/>
        </w:rPr>
        <w:t xml:space="preserve">年 </w:t>
      </w:r>
      <w:r>
        <w:rPr>
          <w:rFonts w:hint="default" w:ascii="Times New Roman" w:hAnsi="Times New Roman" w:cs="Times New Roman"/>
          <w:b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</w:rPr>
        <w:t xml:space="preserve"> 月 </w:t>
      </w:r>
      <w:r>
        <w:rPr>
          <w:rFonts w:hint="default" w:ascii="Times New Roman" w:hAnsi="Times New Roman" w:cs="Times New Roman"/>
          <w:b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pacing w:val="60"/>
          <w:sz w:val="30"/>
        </w:rPr>
        <w:sectPr>
          <w:footerReference r:id="rId4" w:type="default"/>
          <w:pgSz w:w="11906" w:h="16838"/>
          <w:pgMar w:top="1587" w:right="1531" w:bottom="1871" w:left="1531" w:header="851" w:footer="124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spacing w:val="60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60"/>
          <w:sz w:val="30"/>
        </w:rPr>
        <w:t>焦作市人民政府研究室制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2"/>
        </w:rPr>
      </w:pPr>
      <w:r>
        <w:rPr>
          <w:rFonts w:hint="default" w:ascii="Times New Roman" w:hAnsi="Times New Roman" w:eastAsia="黑体" w:cs="Times New Roman"/>
          <w:sz w:val="36"/>
          <w:szCs w:val="32"/>
        </w:rPr>
        <w:t>项目承诺书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黑体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1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本表填写的各项内容属实，没有知识产权争议，没有涉密内容。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2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如获准立项，同意以本表作为协议开展研究工作，并按照表中填报的研究内容和规定时间如期完成研究任务。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3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遵守《焦作市政府决策研究课题招标管理办法》有关项目管理规定，自觉接受项目检查与监督管理。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6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4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同意在项目结项时将本表所列的研究与调查原始数据、资料等提交焦作市人民政府研究室无偿使用。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ind w:left="598" w:leftChars="187" w:firstLine="0" w:firstLineChars="0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5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课题组确定一名成员为课题联系人</w:t>
      </w:r>
      <w:r>
        <w:rPr>
          <w:rFonts w:hint="default" w:ascii="Times New Roman" w:hAnsi="Times New Roman" w:cs="Times New Roman"/>
          <w:sz w:val="28"/>
          <w:szCs w:val="32"/>
          <w:lang w:eastAsia="zh-CN"/>
        </w:rPr>
        <w:t>，负责课题申报立项、结项等日常联系对接工作</w:t>
      </w:r>
      <w:r>
        <w:rPr>
          <w:rFonts w:hint="default" w:ascii="Times New Roman" w:hAnsi="Times New Roman" w:cs="Times New Roman"/>
          <w:sz w:val="28"/>
          <w:szCs w:val="32"/>
        </w:rPr>
        <w:t>。</w:t>
      </w:r>
      <w:r>
        <w:rPr>
          <w:rFonts w:hint="default" w:ascii="Times New Roman" w:hAnsi="Times New Roman" w:cs="Times New Roman"/>
          <w:sz w:val="28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1800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1800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 </w:t>
      </w:r>
      <w:r>
        <w:rPr>
          <w:rFonts w:hint="default" w:ascii="Times New Roman" w:hAnsi="Times New Roman" w:cs="Times New Roman"/>
          <w:sz w:val="28"/>
          <w:szCs w:val="32"/>
          <w:lang w:eastAsia="zh-CN"/>
        </w:rPr>
        <w:t>课题主持人</w:t>
      </w:r>
      <w:r>
        <w:rPr>
          <w:rFonts w:hint="default" w:ascii="Times New Roman" w:hAnsi="Times New Roman" w:cs="Times New Roman"/>
          <w:sz w:val="28"/>
          <w:szCs w:val="32"/>
        </w:rPr>
        <w:t xml:space="preserve">（签章）：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center"/>
        <w:textAlignment w:val="auto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20" w:lineRule="exact"/>
        <w:ind w:right="899"/>
        <w:jc w:val="right"/>
        <w:textAlignment w:val="auto"/>
        <w:rPr>
          <w:rFonts w:hint="default" w:ascii="Times New Roman" w:hAnsi="Times New Roman" w:cs="Times New Roman"/>
          <w:sz w:val="2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cs="Times New Roman"/>
        </w:rPr>
      </w:pPr>
    </w:p>
    <w:tbl>
      <w:tblPr>
        <w:tblStyle w:val="12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31"/>
        <w:gridCol w:w="115"/>
        <w:gridCol w:w="300"/>
        <w:gridCol w:w="778"/>
        <w:gridCol w:w="882"/>
        <w:gridCol w:w="991"/>
        <w:gridCol w:w="485"/>
        <w:gridCol w:w="1622"/>
        <w:gridCol w:w="156"/>
        <w:gridCol w:w="2880"/>
        <w:gridCol w:w="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35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课题名称</w:t>
            </w:r>
          </w:p>
        </w:tc>
        <w:tc>
          <w:tcPr>
            <w:tcW w:w="820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286" w:hRule="atLeast"/>
          <w:jc w:val="center"/>
        </w:trPr>
        <w:tc>
          <w:tcPr>
            <w:tcW w:w="1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意见</w:t>
            </w:r>
          </w:p>
        </w:tc>
        <w:tc>
          <w:tcPr>
            <w:tcW w:w="8209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860"/>
                <w:tab w:val="left" w:pos="57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firstLine="6160" w:firstLineChars="220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盖章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况</w:t>
            </w: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姓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名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性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别</w:t>
            </w:r>
          </w:p>
        </w:tc>
        <w:tc>
          <w:tcPr>
            <w:tcW w:w="30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民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族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出生年月</w:t>
            </w:r>
          </w:p>
        </w:tc>
        <w:tc>
          <w:tcPr>
            <w:tcW w:w="30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行政职务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技术职称</w:t>
            </w:r>
          </w:p>
        </w:tc>
        <w:tc>
          <w:tcPr>
            <w:tcW w:w="30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研究专长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学历、学位</w:t>
            </w:r>
          </w:p>
        </w:tc>
        <w:tc>
          <w:tcPr>
            <w:tcW w:w="30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联系电话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电子邮箱</w:t>
            </w:r>
          </w:p>
        </w:tc>
        <w:tc>
          <w:tcPr>
            <w:tcW w:w="303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2018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8840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近五年内参与的社科研究项目情况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（课题类别、题目、立项号、结项证书号）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0" w:type="dxa"/>
          <w:trHeight w:val="658" w:hRule="atLeast"/>
          <w:jc w:val="center"/>
        </w:trPr>
        <w:tc>
          <w:tcPr>
            <w:tcW w:w="956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lang w:eastAsia="zh-CN"/>
              </w:rPr>
              <w:t>课题组成员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38" w:hRule="atLeast"/>
          <w:jc w:val="center"/>
        </w:trPr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性别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专业</w:t>
            </w:r>
          </w:p>
        </w:tc>
        <w:tc>
          <w:tcPr>
            <w:tcW w:w="22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职务或职称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146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828" w:hRule="atLeast"/>
          <w:jc w:val="center"/>
        </w:trPr>
        <w:tc>
          <w:tcPr>
            <w:tcW w:w="25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课题联系人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1" w:hRule="atLeast"/>
          <w:jc w:val="center"/>
        </w:trPr>
        <w:tc>
          <w:tcPr>
            <w:tcW w:w="962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  <w:t>一、申请理由（课题研究目的、意义）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6" w:hRule="atLeast"/>
          <w:jc w:val="center"/>
        </w:trPr>
        <w:tc>
          <w:tcPr>
            <w:tcW w:w="962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二、研究基础、条件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ind w:firstLine="64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1" w:hRule="atLeast"/>
          <w:jc w:val="center"/>
        </w:trPr>
        <w:tc>
          <w:tcPr>
            <w:tcW w:w="962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研究内容（课题思路、框架设计、预计突破的难点及创新点）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962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  <w:t>四、课题计划进度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（时间为立项通知发布日期到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9月30日前，请按课题计划排期填写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62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1"/>
              </w:rPr>
              <w:t>五、经费概算（单位：万元）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6" w:hRule="atLeast"/>
          <w:jc w:val="center"/>
        </w:trPr>
        <w:tc>
          <w:tcPr>
            <w:tcW w:w="176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项目经费</w:t>
            </w:r>
          </w:p>
        </w:tc>
        <w:tc>
          <w:tcPr>
            <w:tcW w:w="61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用</w:t>
            </w:r>
            <w:r>
              <w:rPr>
                <w:rFonts w:hint="default" w:ascii="Times New Roman" w:hAnsi="Times New Roman" w:cs="Times New Roman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单位拨款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309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left="35" w:leftChars="11" w:firstLine="240" w:firstLineChars="1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课题组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自筹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其他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0" w:hRule="atLeast"/>
          <w:jc w:val="center"/>
        </w:trPr>
        <w:tc>
          <w:tcPr>
            <w:tcW w:w="17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合计</w:t>
            </w:r>
          </w:p>
        </w:tc>
        <w:tc>
          <w:tcPr>
            <w:tcW w:w="16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4" w:type="dxa"/>
            <w:gridSpan w:val="6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962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  <w:t>六、专家评审组意见：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60"/>
                <w:tab w:val="left" w:pos="57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60"/>
                <w:tab w:val="left" w:pos="57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firstLine="5040" w:firstLineChars="180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  <w:jc w:val="center"/>
        </w:trPr>
        <w:tc>
          <w:tcPr>
            <w:tcW w:w="9620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  <w:t>七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1"/>
                <w:highlight w:val="none"/>
                <w:u w:val="none"/>
                <w:lang w:eastAsia="zh-CN"/>
              </w:rPr>
              <w:t>最终评审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1"/>
                <w:highlight w:val="none"/>
                <w:u w:val="none"/>
              </w:rPr>
              <w:t>意见：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1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1"/>
                <w:highlight w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860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ind w:firstLine="5040" w:firstLineChars="1800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740" w:lineRule="exact"/>
              <w:textAlignment w:val="auto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</w:rPr>
        <w:sectPr>
          <w:pgSz w:w="11906" w:h="16838"/>
          <w:pgMar w:top="1814" w:right="1531" w:bottom="1871" w:left="1531" w:header="851" w:footer="1247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3" w:beforeLines="100" w:after="157" w:afterLines="5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  <w:t>年度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  <w:lang w:eastAsia="zh-CN"/>
        </w:rPr>
        <w:t>焦作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</w:rPr>
        <w:t>市政府决策研究</w:t>
      </w:r>
      <w:r>
        <w:rPr>
          <w:rFonts w:hint="default" w:ascii="Times New Roman" w:hAnsi="Times New Roman" w:eastAsia="方正小标宋_GBK" w:cs="Times New Roman"/>
          <w:spacing w:val="0"/>
          <w:sz w:val="36"/>
          <w:szCs w:val="36"/>
          <w:lang w:eastAsia="zh-CN"/>
        </w:rPr>
        <w:t xml:space="preserve">招标课题申报汇总表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楷体" w:cs="Times New Roman"/>
          <w:spacing w:val="0"/>
          <w:sz w:val="28"/>
          <w:szCs w:val="28"/>
          <w:lang w:eastAsia="zh-CN"/>
        </w:rPr>
        <w:t>单位盖章：</w:t>
      </w:r>
    </w:p>
    <w:tbl>
      <w:tblPr>
        <w:tblStyle w:val="13"/>
        <w:tblW w:w="9813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112"/>
        <w:gridCol w:w="1682"/>
        <w:gridCol w:w="1543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5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课题名称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申报单位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主持人</w:t>
            </w: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  <w:lang w:eastAsia="zh-CN"/>
              </w:rPr>
              <w:t>课题组成员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  <w:tc>
          <w:tcPr>
            <w:tcW w:w="2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30"/>
                <w:szCs w:val="3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  <w:t>（此表由申报单位填写）</w:t>
      </w:r>
    </w:p>
    <w:p>
      <w:pPr>
        <w:pStyle w:val="8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8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8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8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8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8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7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cs="Times New Roman"/>
          <w:spacing w:val="-11"/>
          <w:w w:val="100"/>
          <w:sz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67945</wp:posOffset>
                </wp:positionV>
                <wp:extent cx="5651500" cy="635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.35pt;margin-top:5.35pt;height:0.05pt;width:445pt;z-index:251663360;mso-width-relative:page;mso-height-relative:page;" filled="f" stroked="t" coordsize="21600,21600" o:gfxdata="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OPjm4tUAAAAIAQAADwAAAAAAAAABACAAAAA4AAAAZHJzL2Rvd25yZXYueG1sUEsBAhQAFAAA&#10;AAgAh07iQP+GGuvcAQAAt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1"/>
          <w:w w:val="100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416560</wp:posOffset>
                </wp:positionV>
                <wp:extent cx="5651500" cy="635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.35pt;margin-top:32.8pt;height:0.05pt;width:445pt;z-index:251662336;mso-width-relative:page;mso-height-relative:page;" filled="f" stroked="t" coordsize="21600,21600" o:gfxdata="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qFCfjtcAAAAIAQAADwAAAAAAAAABACAAAAA4AAAAZHJzL2Rvd25yZXYueG1sUEsBAhQA&#10;FAAAAAgAh07iQIKobTPdAQAAtAMAAA4AAAAAAAAAAQAgAAAAP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</w:rPr>
        <w:t>焦作市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  <w:t>人民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</w:rPr>
        <w:t>政府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  <w:t>研究室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pacing w:val="-23"/>
          <w:w w:val="10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-23"/>
          <w:w w:val="100"/>
          <w:sz w:val="30"/>
          <w:szCs w:val="30"/>
          <w:lang w:eastAsia="zh-CN"/>
        </w:rPr>
        <w:t xml:space="preserve"> 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  <w:t>202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  <w:t>年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  <w:t>月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cs="Times New Roman"/>
          <w:spacing w:val="-11"/>
          <w:w w:val="100"/>
          <w:sz w:val="30"/>
          <w:szCs w:val="30"/>
          <w:lang w:eastAsia="zh-CN"/>
        </w:rPr>
        <w:t>日印发</w:t>
      </w:r>
    </w:p>
    <w:sectPr>
      <w:pgSz w:w="11906" w:h="16838"/>
      <w:pgMar w:top="1531" w:right="1531" w:bottom="1531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vA/AhHQIAACsEAAAOAAAAZHJz&#10;L2Uyb0RvYy54bWytU82O0zAQviPxDpbvNGnRrq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rm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G8D8CE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EOqP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DB32B"/>
    <w:multiLevelType w:val="singleLevel"/>
    <w:tmpl w:val="5E5DB32B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FDAB5"/>
    <w:rsid w:val="03F21247"/>
    <w:rsid w:val="077DB0F7"/>
    <w:rsid w:val="07F6C18E"/>
    <w:rsid w:val="17EB602F"/>
    <w:rsid w:val="1CF78056"/>
    <w:rsid w:val="1F352611"/>
    <w:rsid w:val="1FCEAEA3"/>
    <w:rsid w:val="2B7AB2C8"/>
    <w:rsid w:val="33FDD74C"/>
    <w:rsid w:val="3E47C46F"/>
    <w:rsid w:val="3F792C69"/>
    <w:rsid w:val="3FFBD21F"/>
    <w:rsid w:val="3FFBE8A6"/>
    <w:rsid w:val="4BFB2C1A"/>
    <w:rsid w:val="4DDD43AF"/>
    <w:rsid w:val="4FFD5CE2"/>
    <w:rsid w:val="573DE440"/>
    <w:rsid w:val="599F1801"/>
    <w:rsid w:val="5B67A5FD"/>
    <w:rsid w:val="5DF979C5"/>
    <w:rsid w:val="5EF6EEA5"/>
    <w:rsid w:val="5F31E846"/>
    <w:rsid w:val="62F75A5E"/>
    <w:rsid w:val="69D6FE77"/>
    <w:rsid w:val="6BDB64DE"/>
    <w:rsid w:val="6BDF5108"/>
    <w:rsid w:val="6D7B85F5"/>
    <w:rsid w:val="6EFBBEE0"/>
    <w:rsid w:val="6F7B2748"/>
    <w:rsid w:val="6FDF220C"/>
    <w:rsid w:val="6FF3DCB6"/>
    <w:rsid w:val="6FF6A2A2"/>
    <w:rsid w:val="71FFA3A2"/>
    <w:rsid w:val="72FF1F9D"/>
    <w:rsid w:val="73ED8E8A"/>
    <w:rsid w:val="74BDBCB5"/>
    <w:rsid w:val="77F2EF85"/>
    <w:rsid w:val="77FDDA67"/>
    <w:rsid w:val="793FDAB5"/>
    <w:rsid w:val="7955ACDC"/>
    <w:rsid w:val="7D6B0290"/>
    <w:rsid w:val="7D930EE8"/>
    <w:rsid w:val="7DA87208"/>
    <w:rsid w:val="7DDB643B"/>
    <w:rsid w:val="7DE9B59A"/>
    <w:rsid w:val="7DF7253A"/>
    <w:rsid w:val="7E778854"/>
    <w:rsid w:val="7E91D428"/>
    <w:rsid w:val="7EBF15ED"/>
    <w:rsid w:val="7EFB2033"/>
    <w:rsid w:val="7F37A03D"/>
    <w:rsid w:val="7F5FE517"/>
    <w:rsid w:val="7FD1FC9D"/>
    <w:rsid w:val="7FFE1834"/>
    <w:rsid w:val="7FFF99B5"/>
    <w:rsid w:val="7FFFBE00"/>
    <w:rsid w:val="8793CD18"/>
    <w:rsid w:val="9AFFAA13"/>
    <w:rsid w:val="9BFFF9CE"/>
    <w:rsid w:val="9E07D2EC"/>
    <w:rsid w:val="9F73DF33"/>
    <w:rsid w:val="A77FB931"/>
    <w:rsid w:val="AF9C77D0"/>
    <w:rsid w:val="B3D7FEF9"/>
    <w:rsid w:val="BDF3E964"/>
    <w:rsid w:val="BEEE11EE"/>
    <w:rsid w:val="BFCBF510"/>
    <w:rsid w:val="CDBD3A48"/>
    <w:rsid w:val="CE27F034"/>
    <w:rsid w:val="DB4A56C8"/>
    <w:rsid w:val="DBDD1D13"/>
    <w:rsid w:val="DBDFED56"/>
    <w:rsid w:val="DBFF69C3"/>
    <w:rsid w:val="DDCFEC9C"/>
    <w:rsid w:val="DFAF358F"/>
    <w:rsid w:val="DFAFBCC1"/>
    <w:rsid w:val="DFBE344E"/>
    <w:rsid w:val="DFDDCCD0"/>
    <w:rsid w:val="DFFC3D5D"/>
    <w:rsid w:val="E27BE5CB"/>
    <w:rsid w:val="E2BAB4C3"/>
    <w:rsid w:val="E3EF8653"/>
    <w:rsid w:val="E46D5904"/>
    <w:rsid w:val="E6ABB3F6"/>
    <w:rsid w:val="EB17E0C8"/>
    <w:rsid w:val="EB774B7D"/>
    <w:rsid w:val="EBF779B8"/>
    <w:rsid w:val="EDF97E95"/>
    <w:rsid w:val="EDFE6DFA"/>
    <w:rsid w:val="EE7F7CEE"/>
    <w:rsid w:val="EEFECABD"/>
    <w:rsid w:val="EF3FB37A"/>
    <w:rsid w:val="F1FDFA4C"/>
    <w:rsid w:val="F1FF06FA"/>
    <w:rsid w:val="F5478C5F"/>
    <w:rsid w:val="F7FEC925"/>
    <w:rsid w:val="F9F7DA9C"/>
    <w:rsid w:val="FA5F5779"/>
    <w:rsid w:val="FA9A49E4"/>
    <w:rsid w:val="FB2BE1E3"/>
    <w:rsid w:val="FB3E57CF"/>
    <w:rsid w:val="FB76E3EC"/>
    <w:rsid w:val="FBBEC943"/>
    <w:rsid w:val="FBDF8D12"/>
    <w:rsid w:val="FBFE9954"/>
    <w:rsid w:val="FCEB3C2A"/>
    <w:rsid w:val="FCF60E41"/>
    <w:rsid w:val="FDCF0DB0"/>
    <w:rsid w:val="FDDB2206"/>
    <w:rsid w:val="FED69B45"/>
    <w:rsid w:val="FEFBF711"/>
    <w:rsid w:val="FEFD7D8F"/>
    <w:rsid w:val="FF5AC78D"/>
    <w:rsid w:val="FF693DD7"/>
    <w:rsid w:val="FFAB593D"/>
    <w:rsid w:val="FFECA557"/>
    <w:rsid w:val="FFF7A375"/>
    <w:rsid w:val="FFF9D7A7"/>
    <w:rsid w:val="FFFFB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4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unhideWhenUsed/>
    <w:qFormat/>
    <w:uiPriority w:val="99"/>
    <w:pPr>
      <w:spacing w:before="0" w:after="140" w:line="276" w:lineRule="auto"/>
    </w:pPr>
  </w:style>
  <w:style w:type="paragraph" w:styleId="8">
    <w:name w:val="Body Text 2"/>
    <w:basedOn w:val="1"/>
    <w:next w:val="7"/>
    <w:qFormat/>
    <w:uiPriority w:val="0"/>
    <w:pPr>
      <w:spacing w:before="100" w:beforeAutospacing="1" w:after="120" w:line="480" w:lineRule="auto"/>
      <w:ind w:firstLine="624" w:firstLineChars="200"/>
    </w:pPr>
    <w:rPr>
      <w:rFonts w:cs="Times New Roman"/>
      <w:kern w:val="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7">
    <w:name w:val="标题 3 Char Char Char"/>
    <w:link w:val="5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8">
    <w:name w:val="标题 1 Char Char Char"/>
    <w:link w:val="3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9">
    <w:name w:val="标题 4 Char Char Char"/>
    <w:link w:val="6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20">
    <w:name w:val="标题 2 Char Char Char"/>
    <w:link w:val="4"/>
    <w:qFormat/>
    <w:uiPriority w:val="0"/>
    <w:rPr>
      <w:rFonts w:ascii="Arial" w:hAnsi="Arial" w:eastAsia="CESI黑体-GB18030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2896</Words>
  <Characters>3097</Characters>
  <Lines>0</Lines>
  <Paragraphs>0</Paragraphs>
  <TotalTime>11</TotalTime>
  <ScaleCrop>false</ScaleCrop>
  <LinksUpToDate>false</LinksUpToDate>
  <CharactersWithSpaces>3699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2024-04-05T11:45:00Z</dcterms:created>
  <dc:creator>uos</dc:creator>
  <cp:lastModifiedBy>uos</cp:lastModifiedBy>
  <cp:lastPrinted>2026-04-24T16:15:00Z</cp:lastPrinted>
  <dcterms:modified xsi:type="dcterms:W3CDTF">2026-04-24T09:38:37Z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743A49FE7DFF74D461C6E969EF8E449A_42</vt:lpwstr>
  </property>
</Properties>
</file>