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9A28C1">
      <w:pPr>
        <w:pStyle w:val="6"/>
        <w:keepNext/>
        <w:keepLines/>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b w:val="0"/>
          <w:bCs w:val="0"/>
          <w:color w:val="auto"/>
          <w:sz w:val="44"/>
          <w:szCs w:val="44"/>
        </w:rPr>
      </w:pPr>
      <w:r>
        <w:rPr>
          <w:rFonts w:hint="eastAsia" w:ascii="黑体" w:hAnsi="黑体" w:eastAsia="黑体" w:cs="黑体"/>
          <w:snapToGrid/>
          <w:color w:val="000000"/>
          <w:kern w:val="0"/>
          <w:sz w:val="44"/>
          <w:szCs w:val="44"/>
          <w:lang w:val="en-US" w:eastAsia="zh-CN" w:bidi="ar"/>
        </w:rPr>
        <w:t>2025年</w:t>
      </w:r>
      <w:r>
        <w:rPr>
          <w:rFonts w:hint="eastAsia" w:ascii="黑体" w:hAnsi="黑体" w:eastAsia="黑体" w:cs="黑体"/>
          <w:b w:val="0"/>
          <w:bCs w:val="0"/>
          <w:color w:val="auto"/>
          <w:sz w:val="44"/>
          <w:szCs w:val="44"/>
          <w:lang w:val="en-US" w:eastAsia="zh-CN"/>
        </w:rPr>
        <w:t>焦作工贸职业学院</w:t>
      </w:r>
      <w:r>
        <w:rPr>
          <w:rFonts w:hint="eastAsia" w:ascii="黑体" w:hAnsi="黑体" w:eastAsia="黑体" w:cs="黑体"/>
          <w:b w:val="0"/>
          <w:bCs w:val="0"/>
          <w:color w:val="auto"/>
          <w:sz w:val="44"/>
          <w:szCs w:val="44"/>
        </w:rPr>
        <w:t>技能大赛</w:t>
      </w:r>
    </w:p>
    <w:p w14:paraId="3BA9C6EA">
      <w:pPr>
        <w:pStyle w:val="6"/>
        <w:keepNext/>
        <w:keepLines/>
        <w:pageBreakBefore w:val="0"/>
        <w:widowControl w:val="0"/>
        <w:kinsoku/>
        <w:wordWrap/>
        <w:overflowPunct/>
        <w:topLinePunct w:val="0"/>
        <w:autoSpaceDE/>
        <w:autoSpaceDN/>
        <w:bidi w:val="0"/>
        <w:adjustRightInd/>
        <w:snapToGrid/>
        <w:spacing w:line="600" w:lineRule="exact"/>
        <w:textAlignment w:val="auto"/>
        <w:rPr>
          <w:rFonts w:hint="eastAsia" w:ascii="方正小标宋_GBK" w:hAnsi="方正小标宋_GBK" w:eastAsia="方正小标宋_GBK" w:cs="方正小标宋_GBK"/>
          <w:b w:val="0"/>
          <w:bCs w:val="0"/>
          <w:color w:val="auto"/>
          <w:sz w:val="44"/>
          <w:szCs w:val="44"/>
        </w:rPr>
      </w:pPr>
      <w:r>
        <w:rPr>
          <w:rFonts w:hint="eastAsia" w:ascii="方正小标宋_GBK" w:hAnsi="方正小标宋_GBK" w:eastAsia="方正小标宋_GBK" w:cs="方正小标宋_GBK"/>
          <w:b w:val="0"/>
          <w:bCs w:val="0"/>
          <w:color w:val="auto"/>
          <w:sz w:val="44"/>
          <w:szCs w:val="44"/>
        </w:rPr>
        <w:t>移动应用设计与开发</w:t>
      </w:r>
      <w:r>
        <w:rPr>
          <w:rFonts w:hint="eastAsia" w:ascii="方正小标宋_GBK" w:hAnsi="方正小标宋_GBK" w:eastAsia="方正小标宋_GBK" w:cs="方正小标宋_GBK"/>
          <w:b w:val="0"/>
          <w:bCs w:val="0"/>
          <w:color w:val="auto"/>
          <w:sz w:val="44"/>
          <w:szCs w:val="44"/>
          <w:lang w:val="en-US" w:eastAsia="zh-CN"/>
        </w:rPr>
        <w:t>赛项竞赛方案</w:t>
      </w:r>
    </w:p>
    <w:p w14:paraId="2E281E5A">
      <w:pPr>
        <w:adjustRightInd w:val="0"/>
        <w:snapToGrid w:val="0"/>
        <w:jc w:val="center"/>
        <w:textAlignment w:val="auto"/>
        <w:rPr>
          <w:rFonts w:hint="eastAsia" w:ascii="仿宋_GB2312" w:hAnsi="仿宋_GB2312" w:eastAsia="仿宋_GB2312" w:cs="仿宋_GB2312"/>
          <w:color w:val="auto"/>
          <w:sz w:val="30"/>
        </w:rPr>
      </w:pPr>
    </w:p>
    <w:p w14:paraId="42EC87D7">
      <w:pPr>
        <w:pStyle w:val="7"/>
        <w:pageBreakBefore w:val="0"/>
        <w:widowControl w:val="0"/>
        <w:kinsoku/>
        <w:wordWrap/>
        <w:overflowPunct/>
        <w:topLinePunct w:val="0"/>
        <w:bidi w:val="0"/>
        <w:adjustRightInd/>
        <w:snapToGrid/>
        <w:spacing w:line="560" w:lineRule="exact"/>
        <w:ind w:firstLine="562"/>
        <w:textAlignment w:val="auto"/>
        <w:rPr>
          <w:rFonts w:hint="eastAsia" w:ascii="黑体" w:hAnsi="黑体" w:eastAsia="黑体" w:cs="黑体"/>
          <w:b w:val="0"/>
          <w:bCs w:val="0"/>
          <w:color w:val="auto"/>
          <w:sz w:val="30"/>
          <w:szCs w:val="30"/>
        </w:rPr>
      </w:pPr>
      <w:r>
        <w:rPr>
          <w:rFonts w:hint="eastAsia" w:ascii="黑体" w:hAnsi="黑体" w:eastAsia="黑体" w:cs="黑体"/>
          <w:b w:val="0"/>
          <w:bCs w:val="0"/>
          <w:color w:val="auto"/>
          <w:sz w:val="30"/>
          <w:szCs w:val="30"/>
        </w:rPr>
        <w:t>一、赛项名称</w:t>
      </w:r>
    </w:p>
    <w:p w14:paraId="6425B5A5">
      <w:pPr>
        <w:pageBreakBefore w:val="0"/>
        <w:widowControl w:val="0"/>
        <w:kinsoku/>
        <w:wordWrap/>
        <w:overflowPunct/>
        <w:topLinePunct w:val="0"/>
        <w:bidi w:val="0"/>
        <w:adjustRightInd/>
        <w:snapToGrid/>
        <w:spacing w:line="560" w:lineRule="exact"/>
        <w:ind w:firstLine="480"/>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赛项名称：移动应用设计与开发</w:t>
      </w:r>
    </w:p>
    <w:p w14:paraId="6B2ED764">
      <w:pPr>
        <w:pageBreakBefore w:val="0"/>
        <w:widowControl w:val="0"/>
        <w:kinsoku/>
        <w:wordWrap/>
        <w:overflowPunct/>
        <w:topLinePunct w:val="0"/>
        <w:bidi w:val="0"/>
        <w:adjustRightInd/>
        <w:snapToGrid/>
        <w:spacing w:line="560" w:lineRule="exact"/>
        <w:ind w:firstLine="480"/>
        <w:textAlignment w:val="auto"/>
        <w:rPr>
          <w:rFonts w:hint="eastAsia" w:ascii="仿宋_GB2312" w:hAnsi="仿宋_GB2312" w:eastAsia="仿宋_GB2312" w:cs="仿宋_GB2312"/>
          <w:color w:val="auto"/>
          <w:sz w:val="30"/>
          <w:szCs w:val="30"/>
          <w:lang w:val="en-US"/>
        </w:rPr>
      </w:pPr>
      <w:r>
        <w:rPr>
          <w:rFonts w:hint="eastAsia" w:ascii="仿宋_GB2312" w:hAnsi="仿宋_GB2312" w:eastAsia="仿宋_GB2312" w:cs="仿宋_GB2312"/>
          <w:color w:val="auto"/>
          <w:sz w:val="30"/>
          <w:szCs w:val="30"/>
          <w:lang w:val="en-US"/>
        </w:rPr>
        <w:t>赛项编号：</w:t>
      </w:r>
      <w:r>
        <w:rPr>
          <w:rFonts w:hint="eastAsia" w:ascii="仿宋_GB2312" w:hAnsi="仿宋_GB2312" w:eastAsia="仿宋_GB2312" w:cs="仿宋_GB2312"/>
          <w:color w:val="auto"/>
          <w:sz w:val="30"/>
          <w:szCs w:val="30"/>
          <w:lang w:val="en-US" w:eastAsia="zh-CN"/>
        </w:rPr>
        <w:t>GMGZ</w:t>
      </w:r>
      <w:r>
        <w:rPr>
          <w:rFonts w:hint="eastAsia" w:ascii="仿宋_GB2312" w:hAnsi="仿宋_GB2312" w:eastAsia="仿宋_GB2312" w:cs="仿宋_GB2312"/>
          <w:color w:val="auto"/>
          <w:sz w:val="30"/>
          <w:szCs w:val="30"/>
        </w:rPr>
        <w:t>014</w:t>
      </w:r>
    </w:p>
    <w:p w14:paraId="18989CD6">
      <w:pPr>
        <w:pageBreakBefore w:val="0"/>
        <w:widowControl w:val="0"/>
        <w:kinsoku/>
        <w:wordWrap/>
        <w:overflowPunct/>
        <w:topLinePunct w:val="0"/>
        <w:bidi w:val="0"/>
        <w:adjustRightInd/>
        <w:snapToGrid/>
        <w:spacing w:line="560" w:lineRule="exact"/>
        <w:ind w:firstLine="480"/>
        <w:textAlignment w:val="auto"/>
        <w:rPr>
          <w:rFonts w:hint="eastAsia" w:ascii="仿宋_GB2312" w:hAnsi="仿宋_GB2312" w:eastAsia="仿宋_GB2312" w:cs="仿宋_GB2312"/>
          <w:color w:val="auto"/>
          <w:sz w:val="30"/>
          <w:szCs w:val="30"/>
          <w:lang w:val="en-US"/>
        </w:rPr>
      </w:pPr>
      <w:r>
        <w:rPr>
          <w:rFonts w:hint="eastAsia" w:ascii="仿宋_GB2312" w:hAnsi="仿宋_GB2312" w:eastAsia="仿宋_GB2312" w:cs="仿宋_GB2312"/>
          <w:color w:val="auto"/>
          <w:sz w:val="30"/>
          <w:szCs w:val="30"/>
          <w:lang w:val="en-US"/>
        </w:rPr>
        <w:t>赛项组别：赛道</w:t>
      </w:r>
      <w:r>
        <w:rPr>
          <w:rFonts w:hint="eastAsia" w:ascii="仿宋_GB2312" w:hAnsi="仿宋_GB2312" w:eastAsia="仿宋_GB2312" w:cs="仿宋_GB2312"/>
          <w:color w:val="auto"/>
          <w:sz w:val="30"/>
          <w:szCs w:val="30"/>
          <w:lang w:val="en-US" w:eastAsia="zh-CN"/>
        </w:rPr>
        <w:t>个人</w:t>
      </w:r>
      <w:r>
        <w:rPr>
          <w:rFonts w:hint="eastAsia" w:ascii="仿宋_GB2312" w:hAnsi="仿宋_GB2312" w:eastAsia="仿宋_GB2312" w:cs="仿宋_GB2312"/>
          <w:color w:val="auto"/>
          <w:sz w:val="30"/>
          <w:szCs w:val="30"/>
          <w:lang w:val="en-US"/>
        </w:rPr>
        <w:t>赛</w:t>
      </w:r>
    </w:p>
    <w:p w14:paraId="37F5E953">
      <w:pPr>
        <w:pageBreakBefore w:val="0"/>
        <w:widowControl w:val="0"/>
        <w:kinsoku/>
        <w:wordWrap/>
        <w:overflowPunct/>
        <w:topLinePunct w:val="0"/>
        <w:bidi w:val="0"/>
        <w:adjustRightInd/>
        <w:snapToGrid/>
        <w:spacing w:line="560" w:lineRule="exact"/>
        <w:ind w:firstLine="480"/>
        <w:textAlignment w:val="auto"/>
        <w:rPr>
          <w:rFonts w:hint="eastAsia" w:ascii="仿宋_GB2312" w:hAnsi="仿宋_GB2312" w:eastAsia="仿宋_GB2312" w:cs="仿宋_GB2312"/>
          <w:color w:val="auto"/>
          <w:sz w:val="30"/>
          <w:szCs w:val="30"/>
          <w:lang w:val="en-US"/>
        </w:rPr>
      </w:pPr>
      <w:r>
        <w:rPr>
          <w:rFonts w:hint="eastAsia" w:ascii="仿宋_GB2312" w:hAnsi="仿宋_GB2312" w:eastAsia="仿宋_GB2312" w:cs="仿宋_GB2312"/>
          <w:color w:val="auto"/>
          <w:sz w:val="30"/>
          <w:szCs w:val="30"/>
          <w:lang w:val="en-US"/>
        </w:rPr>
        <w:t>专业大类：</w:t>
      </w:r>
      <w:r>
        <w:rPr>
          <w:rFonts w:hint="eastAsia" w:ascii="仿宋_GB2312" w:hAnsi="仿宋_GB2312" w:eastAsia="仿宋_GB2312" w:cs="仿宋_GB2312"/>
          <w:color w:val="auto"/>
          <w:sz w:val="30"/>
          <w:szCs w:val="30"/>
        </w:rPr>
        <w:t>电子与信息</w:t>
      </w:r>
    </w:p>
    <w:p w14:paraId="494C510F">
      <w:pPr>
        <w:pageBreakBefore w:val="0"/>
        <w:widowControl w:val="0"/>
        <w:kinsoku/>
        <w:wordWrap/>
        <w:overflowPunct/>
        <w:topLinePunct w:val="0"/>
        <w:bidi w:val="0"/>
        <w:adjustRightInd/>
        <w:snapToGrid/>
        <w:spacing w:line="560" w:lineRule="exact"/>
        <w:ind w:firstLine="480"/>
        <w:textAlignment w:val="auto"/>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rPr>
        <w:t>竞赛形式：</w:t>
      </w:r>
      <w:r>
        <w:rPr>
          <w:rFonts w:hint="eastAsia" w:ascii="仿宋_GB2312" w:hAnsi="仿宋_GB2312" w:eastAsia="仿宋_GB2312" w:cs="仿宋_GB2312"/>
          <w:color w:val="auto"/>
          <w:sz w:val="30"/>
          <w:szCs w:val="30"/>
          <w:lang w:val="en-US" w:eastAsia="zh-CN"/>
        </w:rPr>
        <w:t>个人</w:t>
      </w:r>
    </w:p>
    <w:p w14:paraId="0D9F9FA4">
      <w:pPr>
        <w:pageBreakBefore w:val="0"/>
        <w:widowControl w:val="0"/>
        <w:kinsoku/>
        <w:wordWrap/>
        <w:overflowPunct/>
        <w:topLinePunct w:val="0"/>
        <w:bidi w:val="0"/>
        <w:adjustRightInd/>
        <w:snapToGrid/>
        <w:spacing w:line="560" w:lineRule="exact"/>
        <w:ind w:firstLine="480"/>
        <w:textAlignment w:val="auto"/>
        <w:rPr>
          <w:rFonts w:hint="default"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rPr>
        <w:t>主办单位：</w:t>
      </w:r>
      <w:r>
        <w:rPr>
          <w:rFonts w:hint="eastAsia" w:ascii="仿宋_GB2312" w:hAnsi="仿宋_GB2312" w:eastAsia="仿宋_GB2312" w:cs="仿宋_GB2312"/>
          <w:color w:val="auto"/>
          <w:sz w:val="30"/>
          <w:szCs w:val="30"/>
          <w:lang w:val="en-US" w:eastAsia="zh-CN"/>
        </w:rPr>
        <w:t>焦作工贸职业学院</w:t>
      </w:r>
    </w:p>
    <w:p w14:paraId="5CD006DE">
      <w:pPr>
        <w:pageBreakBefore w:val="0"/>
        <w:widowControl w:val="0"/>
        <w:kinsoku/>
        <w:wordWrap/>
        <w:overflowPunct/>
        <w:topLinePunct w:val="0"/>
        <w:bidi w:val="0"/>
        <w:adjustRightInd/>
        <w:snapToGrid/>
        <w:spacing w:line="560" w:lineRule="exact"/>
        <w:ind w:firstLine="480"/>
        <w:textAlignment w:val="auto"/>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rPr>
        <w:t>承办单位：</w:t>
      </w:r>
      <w:r>
        <w:rPr>
          <w:rFonts w:hint="eastAsia" w:ascii="仿宋_GB2312" w:hAnsi="仿宋_GB2312" w:eastAsia="仿宋_GB2312" w:cs="仿宋_GB2312"/>
          <w:color w:val="auto"/>
          <w:sz w:val="30"/>
          <w:szCs w:val="30"/>
          <w:lang w:val="en-US" w:eastAsia="zh-CN"/>
        </w:rPr>
        <w:t>智能工程</w:t>
      </w:r>
      <w:r>
        <w:rPr>
          <w:rFonts w:hint="eastAsia" w:ascii="仿宋_GB2312" w:hAnsi="仿宋_GB2312" w:eastAsia="仿宋_GB2312" w:cs="仿宋_GB2312"/>
          <w:color w:val="auto"/>
          <w:sz w:val="30"/>
          <w:szCs w:val="30"/>
        </w:rPr>
        <w:t>学院</w:t>
      </w:r>
    </w:p>
    <w:p w14:paraId="5ABE0A8F">
      <w:pPr>
        <w:spacing w:line="560" w:lineRule="exact"/>
        <w:ind w:firstLine="600" w:firstLineChars="200"/>
        <w:rPr>
          <w:rFonts w:hint="default" w:ascii="仿宋_GB2312" w:hAnsi="仿宋" w:eastAsia="仿宋_GB2312"/>
          <w:bCs/>
          <w:sz w:val="30"/>
          <w:szCs w:val="30"/>
          <w:lang w:val="en-US" w:eastAsia="zh-CN"/>
        </w:rPr>
      </w:pPr>
      <w:r>
        <w:rPr>
          <w:rFonts w:hint="eastAsia" w:ascii="仿宋_GB2312" w:hAnsi="仿宋" w:eastAsia="仿宋_GB2312"/>
          <w:bCs/>
          <w:sz w:val="30"/>
          <w:szCs w:val="30"/>
          <w:lang w:val="en-US" w:eastAsia="zh-CN"/>
        </w:rPr>
        <w:t>监督部门：</w:t>
      </w:r>
      <w:r>
        <w:rPr>
          <w:rFonts w:hint="eastAsia" w:ascii="仿宋" w:hAnsi="仿宋" w:eastAsia="仿宋" w:cs="仿宋"/>
          <w:snapToGrid/>
          <w:color w:val="000000"/>
          <w:spacing w:val="3"/>
          <w:kern w:val="0"/>
          <w:sz w:val="30"/>
          <w:szCs w:val="30"/>
          <w:vertAlign w:val="baseline"/>
          <w:lang w:val="en-US" w:eastAsia="zh-CN" w:bidi="ar"/>
        </w:rPr>
        <w:t>焦作工贸职业学院</w:t>
      </w:r>
      <w:r>
        <w:rPr>
          <w:rFonts w:hint="eastAsia" w:ascii="仿宋_GB2312" w:hAnsi="仿宋" w:eastAsia="仿宋_GB2312"/>
          <w:bCs/>
          <w:sz w:val="30"/>
          <w:szCs w:val="30"/>
          <w:lang w:val="en-US" w:eastAsia="zh-CN"/>
        </w:rPr>
        <w:t>教务处</w:t>
      </w:r>
    </w:p>
    <w:p w14:paraId="02A77681">
      <w:pPr>
        <w:pageBreakBefore w:val="0"/>
        <w:widowControl w:val="0"/>
        <w:kinsoku/>
        <w:wordWrap/>
        <w:overflowPunct/>
        <w:topLinePunct w:val="0"/>
        <w:bidi w:val="0"/>
        <w:adjustRightInd/>
        <w:snapToGrid/>
        <w:spacing w:line="560" w:lineRule="exact"/>
        <w:ind w:firstLine="480"/>
        <w:textAlignment w:val="auto"/>
        <w:rPr>
          <w:rFonts w:hint="default" w:ascii="仿宋_GB2312" w:hAnsi="仿宋_GB2312" w:eastAsia="仿宋_GB2312" w:cs="仿宋_GB2312"/>
          <w:b w:val="0"/>
          <w:bCs w:val="0"/>
          <w:color w:val="auto"/>
          <w:sz w:val="30"/>
          <w:szCs w:val="30"/>
          <w:lang w:val="en-US" w:eastAsia="zh-CN"/>
        </w:rPr>
      </w:pPr>
      <w:r>
        <w:rPr>
          <w:rFonts w:hint="eastAsia" w:ascii="仿宋_GB2312" w:hAnsi="仿宋_GB2312" w:eastAsia="仿宋_GB2312" w:cs="仿宋_GB2312"/>
          <w:b w:val="0"/>
          <w:bCs w:val="0"/>
          <w:color w:val="auto"/>
          <w:sz w:val="30"/>
          <w:szCs w:val="30"/>
          <w:lang w:val="en-US" w:eastAsia="zh-CN"/>
        </w:rPr>
        <w:t>报到地点：焦作工贸职业学院（山阳校区）院系楼5508</w:t>
      </w:r>
    </w:p>
    <w:p w14:paraId="538457C1">
      <w:pPr>
        <w:pStyle w:val="7"/>
        <w:pageBreakBefore w:val="0"/>
        <w:widowControl w:val="0"/>
        <w:kinsoku/>
        <w:wordWrap/>
        <w:overflowPunct/>
        <w:topLinePunct w:val="0"/>
        <w:bidi w:val="0"/>
        <w:adjustRightInd/>
        <w:snapToGrid/>
        <w:spacing w:line="560" w:lineRule="exact"/>
        <w:ind w:firstLine="562"/>
        <w:textAlignment w:val="auto"/>
        <w:rPr>
          <w:rFonts w:hint="eastAsia" w:ascii="黑体" w:hAnsi="黑体" w:eastAsia="黑体" w:cs="黑体"/>
          <w:b w:val="0"/>
          <w:bCs w:val="0"/>
          <w:color w:val="auto"/>
          <w:sz w:val="30"/>
          <w:szCs w:val="30"/>
        </w:rPr>
      </w:pPr>
      <w:r>
        <w:rPr>
          <w:rFonts w:hint="eastAsia" w:ascii="黑体" w:hAnsi="黑体" w:eastAsia="黑体" w:cs="黑体"/>
          <w:b w:val="0"/>
          <w:bCs w:val="0"/>
          <w:color w:val="auto"/>
          <w:sz w:val="30"/>
          <w:szCs w:val="30"/>
        </w:rPr>
        <w:t>二、</w:t>
      </w:r>
      <w:bookmarkStart w:id="0" w:name="_Hlk3382872"/>
      <w:r>
        <w:rPr>
          <w:rFonts w:hint="eastAsia" w:ascii="黑体" w:hAnsi="黑体" w:eastAsia="黑体" w:cs="黑体"/>
          <w:b w:val="0"/>
          <w:bCs w:val="0"/>
          <w:color w:val="auto"/>
          <w:sz w:val="30"/>
          <w:szCs w:val="30"/>
        </w:rPr>
        <w:t>竞赛目的</w:t>
      </w:r>
      <w:bookmarkEnd w:id="0"/>
    </w:p>
    <w:p w14:paraId="2DBC288F">
      <w:pPr>
        <w:pageBreakBefore w:val="0"/>
        <w:widowControl w:val="0"/>
        <w:kinsoku/>
        <w:wordWrap/>
        <w:overflowPunct/>
        <w:topLinePunct w:val="0"/>
        <w:bidi w:val="0"/>
        <w:adjustRightInd/>
        <w:snapToGrid/>
        <w:spacing w:line="560" w:lineRule="exact"/>
        <w:ind w:firstLine="480"/>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lang w:val="en-US" w:eastAsia="zh-CN"/>
        </w:rPr>
        <w:t>本赛项参考2024年河南省高等职业教育技能大赛移动应用设计与开发赛项，旨在</w:t>
      </w:r>
      <w:r>
        <w:rPr>
          <w:rFonts w:hint="eastAsia" w:ascii="仿宋_GB2312" w:hAnsi="仿宋_GB2312" w:eastAsia="仿宋_GB2312" w:cs="仿宋_GB2312"/>
          <w:color w:val="auto"/>
          <w:sz w:val="30"/>
          <w:szCs w:val="30"/>
        </w:rPr>
        <w:t>为加快建设教育强国，落实立德树人根本任务，持续培养高素质技术技能人才，赛事的举办促使各参赛队加大对技能教育的投入，优化技能人才培养体系。同时，通过</w:t>
      </w:r>
      <w:bookmarkStart w:id="3" w:name="_GoBack"/>
      <w:bookmarkEnd w:id="3"/>
      <w:r>
        <w:rPr>
          <w:rFonts w:hint="eastAsia" w:ascii="仿宋_GB2312" w:hAnsi="仿宋_GB2312" w:eastAsia="仿宋_GB2312" w:cs="仿宋_GB2312"/>
          <w:color w:val="auto"/>
          <w:sz w:val="30"/>
          <w:szCs w:val="30"/>
        </w:rPr>
        <w:t>参与赛事，选手们能够不断提升自己的专业水平。此外，赛事还激发了更多年轻人对职业技能的兴趣和热情，为技能人才的培养注入了新的活力。</w:t>
      </w:r>
    </w:p>
    <w:p w14:paraId="735B8465">
      <w:pPr>
        <w:pageBreakBefore w:val="0"/>
        <w:widowControl w:val="0"/>
        <w:kinsoku/>
        <w:wordWrap/>
        <w:overflowPunct/>
        <w:topLinePunct w:val="0"/>
        <w:bidi w:val="0"/>
        <w:adjustRightInd/>
        <w:snapToGrid/>
        <w:spacing w:line="560" w:lineRule="exact"/>
        <w:ind w:firstLine="480"/>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引领职业教育改革，赛事所展现的技能水平和创新成果，为职业教育提供了宝贵的参考和借鉴。通过借鉴赛事中的先进理念和做法，职业教育可以不断优化课程设置、教学方法和评价体系，提高人才培养的质量和效率。</w:t>
      </w:r>
    </w:p>
    <w:p w14:paraId="3E1431E4">
      <w:pPr>
        <w:pageBreakBefore w:val="0"/>
        <w:widowControl w:val="0"/>
        <w:kinsoku/>
        <w:wordWrap/>
        <w:overflowPunct/>
        <w:topLinePunct w:val="0"/>
        <w:bidi w:val="0"/>
        <w:adjustRightInd/>
        <w:snapToGrid/>
        <w:spacing w:line="560" w:lineRule="exact"/>
        <w:ind w:firstLine="480"/>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促进经济发展与产业升级，赛事所关注的技能领域往往与当前的经济热点和产业升级趋势相吻合。通过参与赛事，各参赛队能够了解到最新的技术动态和市场需求，从而调整产业结构、优化资源配置，推动经济的持续健康发展。同时，赛事所培养的高技能人才也是推动产业升级和转型的重要力量。</w:t>
      </w:r>
    </w:p>
    <w:p w14:paraId="2D18CF71">
      <w:pPr>
        <w:pageBreakBefore w:val="0"/>
        <w:widowControl w:val="0"/>
        <w:kinsoku/>
        <w:wordWrap/>
        <w:overflowPunct/>
        <w:topLinePunct w:val="0"/>
        <w:bidi w:val="0"/>
        <w:adjustRightInd/>
        <w:snapToGrid/>
        <w:spacing w:line="560" w:lineRule="exact"/>
        <w:ind w:firstLine="480"/>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本赛项旨在服务国家战略性新兴产业重大需求，结合新兴产业涌现出的新技术、新产业、新业态、新模式，精准对接新一代信息技术重点领域，通过融合行业标准</w:t>
      </w:r>
      <w:r>
        <w:rPr>
          <w:rFonts w:hint="eastAsia" w:ascii="仿宋_GB2312" w:hAnsi="仿宋_GB2312" w:eastAsia="仿宋_GB2312" w:cs="仿宋_GB2312"/>
          <w:color w:val="auto"/>
          <w:sz w:val="30"/>
          <w:szCs w:val="30"/>
          <w:lang w:val="en-US" w:eastAsia="zh-CN"/>
        </w:rPr>
        <w:t>要求，引领和促进教学改革。移动终端已经渗透到各个行业和生活场景中，如手机、智能电视、可穿戴设备、车载大屏、医疗设备等。通过大赛检验高职院校德智体美劳全面发展的高素质技术技能人才培养成效，达到“以赛促教、以赛促学、以赛促改、以赛促建”的目的。通过职普融通、产教融合和科创</w:t>
      </w:r>
      <w:r>
        <w:rPr>
          <w:rFonts w:hint="eastAsia" w:ascii="仿宋_GB2312" w:hAnsi="仿宋_GB2312" w:eastAsia="仿宋_GB2312" w:cs="仿宋_GB2312"/>
          <w:color w:val="auto"/>
          <w:sz w:val="30"/>
          <w:szCs w:val="30"/>
        </w:rPr>
        <w:t>融汇，提高院校学生在移动端应用开发核心能力，推动高职院校在专业人才培养方面持续改进，为国家发展战略提供软件工程领域高素质技术技能人才。</w:t>
      </w:r>
    </w:p>
    <w:p w14:paraId="5272DC31">
      <w:pPr>
        <w:pStyle w:val="7"/>
        <w:pageBreakBefore w:val="0"/>
        <w:widowControl w:val="0"/>
        <w:kinsoku/>
        <w:wordWrap/>
        <w:overflowPunct/>
        <w:topLinePunct w:val="0"/>
        <w:bidi w:val="0"/>
        <w:adjustRightInd/>
        <w:snapToGrid/>
        <w:spacing w:line="560" w:lineRule="exact"/>
        <w:ind w:firstLine="562"/>
        <w:textAlignment w:val="auto"/>
        <w:rPr>
          <w:rFonts w:hint="eastAsia" w:ascii="黑体" w:hAnsi="黑体" w:eastAsia="黑体" w:cs="黑体"/>
          <w:b w:val="0"/>
          <w:bCs w:val="0"/>
          <w:color w:val="auto"/>
          <w:sz w:val="30"/>
          <w:szCs w:val="30"/>
        </w:rPr>
      </w:pPr>
      <w:r>
        <w:rPr>
          <w:rFonts w:hint="eastAsia" w:ascii="黑体" w:hAnsi="黑体" w:eastAsia="黑体" w:cs="黑体"/>
          <w:b w:val="0"/>
          <w:bCs w:val="0"/>
          <w:color w:val="auto"/>
          <w:sz w:val="30"/>
          <w:szCs w:val="30"/>
        </w:rPr>
        <w:t>三、竞赛方式</w:t>
      </w:r>
    </w:p>
    <w:p w14:paraId="32842B65">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firstLine="600" w:firstLineChars="200"/>
        <w:jc w:val="left"/>
        <w:textAlignment w:val="auto"/>
        <w:outlineLvl w:val="1"/>
        <w:rPr>
          <w:rFonts w:hint="eastAsia" w:ascii="方正楷体_GBK" w:hAnsi="方正楷体_GBK" w:eastAsia="方正楷体_GBK" w:cs="方正楷体_GBK"/>
          <w:b w:val="0"/>
          <w:bCs w:val="0"/>
          <w:color w:val="auto"/>
          <w:kern w:val="2"/>
          <w:sz w:val="30"/>
          <w:szCs w:val="30"/>
          <w:lang w:val="en-US" w:eastAsia="zh-CN" w:bidi="ar-SA"/>
        </w:rPr>
      </w:pPr>
      <w:r>
        <w:rPr>
          <w:rFonts w:hint="eastAsia" w:ascii="方正楷体_GBK" w:hAnsi="方正楷体_GBK" w:eastAsia="方正楷体_GBK" w:cs="方正楷体_GBK"/>
          <w:b w:val="0"/>
          <w:bCs w:val="0"/>
          <w:color w:val="auto"/>
          <w:kern w:val="2"/>
          <w:sz w:val="30"/>
          <w:szCs w:val="30"/>
          <w:lang w:val="en-US" w:eastAsia="zh-CN" w:bidi="ar-SA"/>
        </w:rPr>
        <w:t>（一）选手需具备能力</w:t>
      </w:r>
    </w:p>
    <w:p w14:paraId="17612D7B">
      <w:pPr>
        <w:pStyle w:val="2"/>
        <w:pageBreakBefore w:val="0"/>
        <w:widowControl w:val="0"/>
        <w:kinsoku/>
        <w:wordWrap/>
        <w:overflowPunct/>
        <w:topLinePunct w:val="0"/>
        <w:bidi w:val="0"/>
        <w:adjustRightInd/>
        <w:snapToGrid/>
        <w:spacing w:after="0" w:line="560" w:lineRule="exact"/>
        <w:ind w:firstLine="600" w:firstLineChars="200"/>
        <w:jc w:val="left"/>
        <w:textAlignment w:val="auto"/>
        <w:rPr>
          <w:rFonts w:hint="eastAsia" w:ascii="仿宋_GB2312" w:hAnsi="仿宋_GB2312" w:eastAsia="仿宋_GB2312" w:cs="仿宋_GB2312"/>
          <w:color w:val="auto"/>
          <w:kern w:val="2"/>
          <w:sz w:val="30"/>
          <w:szCs w:val="30"/>
          <w:lang w:val="en-US" w:eastAsia="zh-CN" w:bidi="ar-SA"/>
        </w:rPr>
      </w:pPr>
      <w:r>
        <w:rPr>
          <w:rFonts w:hint="eastAsia" w:ascii="仿宋_GB2312" w:hAnsi="仿宋_GB2312" w:eastAsia="仿宋_GB2312" w:cs="仿宋_GB2312"/>
          <w:color w:val="auto"/>
          <w:kern w:val="2"/>
          <w:sz w:val="30"/>
          <w:szCs w:val="30"/>
          <w:lang w:val="en-US" w:eastAsia="zh-CN" w:bidi="ar-SA"/>
        </w:rPr>
        <w:t>本赛项基于新兴产业企业真实项目，结合高职移动应用开发专业教学标准，融合企业岗位技能需求，在规定的时间内完成移动应用软件开发指定任务，包括：客户的业务沟通、需求分析和原型设计等；产品架构设计、功能开发、通信调试、数据分析等；最终产品测试、故障排除和优化、产品交付等。主要重点考核参赛选手在业务分析能力、原型设计能力、架构设计能力、功能编码能力、人工智能应用能力、JNI（JavaNativeInterface）编写能力、通信调试能力、数据分析能力、产品测试与交付能力、文档撰写等方面技能。培养选手高效地团队协作和沟通能力，积极主动地自我学习能力，以适应新兴行业发展的不断变化。</w:t>
      </w:r>
    </w:p>
    <w:p w14:paraId="1F1F4687">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firstLine="600" w:firstLineChars="200"/>
        <w:jc w:val="left"/>
        <w:textAlignment w:val="auto"/>
        <w:outlineLvl w:val="1"/>
        <w:rPr>
          <w:rFonts w:hint="eastAsia" w:ascii="方正楷体_GBK" w:hAnsi="方正楷体_GBK" w:eastAsia="方正楷体_GBK" w:cs="方正楷体_GBK"/>
          <w:b w:val="0"/>
          <w:bCs w:val="0"/>
          <w:color w:val="auto"/>
          <w:kern w:val="2"/>
          <w:sz w:val="30"/>
          <w:szCs w:val="30"/>
          <w:lang w:val="en-US" w:eastAsia="zh-CN" w:bidi="ar-SA"/>
        </w:rPr>
      </w:pPr>
      <w:r>
        <w:rPr>
          <w:rFonts w:hint="eastAsia" w:ascii="方正楷体_GBK" w:hAnsi="方正楷体_GBK" w:eastAsia="方正楷体_GBK" w:cs="方正楷体_GBK"/>
          <w:b w:val="0"/>
          <w:bCs w:val="0"/>
          <w:color w:val="auto"/>
          <w:kern w:val="2"/>
          <w:sz w:val="30"/>
          <w:szCs w:val="30"/>
          <w:lang w:val="en-US" w:eastAsia="zh-CN" w:bidi="ar-SA"/>
        </w:rPr>
        <w:t>（二）竞赛模块及内容</w:t>
      </w:r>
    </w:p>
    <w:p w14:paraId="2EC12C67">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firstLine="600" w:firstLineChars="200"/>
        <w:jc w:val="left"/>
        <w:textAlignment w:val="auto"/>
        <w:outlineLvl w:val="1"/>
        <w:rPr>
          <w:rFonts w:hint="eastAsia" w:ascii="方正仿宋_GBK" w:hAnsi="方正仿宋_GBK" w:eastAsia="方正仿宋_GBK" w:cs="方正仿宋_GBK"/>
          <w:b/>
          <w:bCs/>
          <w:color w:val="auto"/>
          <w:kern w:val="0"/>
          <w:sz w:val="30"/>
          <w:szCs w:val="30"/>
          <w:lang w:eastAsia="zh-CN"/>
        </w:rPr>
      </w:pPr>
      <w:r>
        <w:rPr>
          <w:rFonts w:hint="eastAsia" w:ascii="方正仿宋_GBK" w:hAnsi="方正仿宋_GBK" w:eastAsia="方正仿宋_GBK" w:cs="方正仿宋_GBK"/>
          <w:b/>
          <w:bCs/>
          <w:color w:val="auto"/>
          <w:kern w:val="0"/>
          <w:sz w:val="30"/>
          <w:szCs w:val="30"/>
          <w:lang w:eastAsia="zh-CN"/>
        </w:rPr>
        <w:t>1.竞赛时间</w:t>
      </w:r>
    </w:p>
    <w:p w14:paraId="78B0FE06">
      <w:pPr>
        <w:pStyle w:val="2"/>
        <w:pageBreakBefore w:val="0"/>
        <w:widowControl w:val="0"/>
        <w:kinsoku/>
        <w:wordWrap/>
        <w:overflowPunct/>
        <w:topLinePunct w:val="0"/>
        <w:bidi w:val="0"/>
        <w:adjustRightInd/>
        <w:snapToGrid/>
        <w:spacing w:after="0" w:line="560" w:lineRule="exact"/>
        <w:ind w:firstLine="600" w:firstLineChars="200"/>
        <w:jc w:val="left"/>
        <w:textAlignment w:val="auto"/>
        <w:rPr>
          <w:rFonts w:hint="eastAsia" w:ascii="仿宋_GB2312" w:hAnsi="仿宋_GB2312" w:eastAsia="仿宋_GB2312" w:cs="仿宋_GB2312"/>
          <w:color w:val="auto"/>
          <w:kern w:val="2"/>
          <w:sz w:val="30"/>
          <w:szCs w:val="30"/>
          <w:lang w:val="en-US" w:eastAsia="zh-CN" w:bidi="ar-SA"/>
        </w:rPr>
      </w:pPr>
      <w:r>
        <w:rPr>
          <w:rFonts w:hint="eastAsia" w:ascii="仿宋_GB2312" w:hAnsi="仿宋_GB2312" w:eastAsia="仿宋_GB2312" w:cs="仿宋_GB2312"/>
          <w:color w:val="auto"/>
          <w:kern w:val="2"/>
          <w:sz w:val="30"/>
          <w:szCs w:val="30"/>
          <w:lang w:val="en-US" w:eastAsia="zh-CN" w:bidi="ar-SA"/>
        </w:rPr>
        <w:t>本赛项竞赛总时长3小时，各参选手在规定的时间内，独立完成“竞赛内容”规定的竞赛模块。</w:t>
      </w:r>
    </w:p>
    <w:p w14:paraId="2D0CE9B6">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firstLine="600" w:firstLineChars="200"/>
        <w:jc w:val="left"/>
        <w:textAlignment w:val="auto"/>
        <w:outlineLvl w:val="1"/>
        <w:rPr>
          <w:rFonts w:hint="eastAsia" w:ascii="方正仿宋_GBK" w:hAnsi="方正仿宋_GBK" w:eastAsia="方正仿宋_GBK" w:cs="方正仿宋_GBK"/>
          <w:b/>
          <w:bCs/>
          <w:color w:val="auto"/>
          <w:kern w:val="0"/>
          <w:sz w:val="30"/>
          <w:szCs w:val="30"/>
          <w:lang w:eastAsia="zh-CN"/>
        </w:rPr>
      </w:pPr>
      <w:r>
        <w:rPr>
          <w:rFonts w:hint="eastAsia" w:ascii="方正仿宋_GBK" w:hAnsi="方正仿宋_GBK" w:eastAsia="方正仿宋_GBK" w:cs="方正仿宋_GBK"/>
          <w:b/>
          <w:bCs/>
          <w:color w:val="auto"/>
          <w:kern w:val="0"/>
          <w:sz w:val="30"/>
          <w:szCs w:val="30"/>
          <w:lang w:eastAsia="zh-CN"/>
        </w:rPr>
        <w:t>2.竞赛内容</w:t>
      </w:r>
    </w:p>
    <w:p w14:paraId="18F9ADA3">
      <w:pPr>
        <w:pageBreakBefore w:val="0"/>
        <w:widowControl w:val="0"/>
        <w:kinsoku/>
        <w:wordWrap/>
        <w:overflowPunct/>
        <w:topLinePunct w:val="0"/>
        <w:bidi w:val="0"/>
        <w:adjustRightInd/>
        <w:snapToGrid/>
        <w:spacing w:line="560" w:lineRule="exact"/>
        <w:ind w:firstLine="480"/>
        <w:textAlignment w:val="auto"/>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移动应用设计与开发赛项基于真实项目和高职移动应用开发专业教学标准，结合企业岗位技能需求，设置“产品原型制作”“移动应用开发”和“应用部署测试”三个竞赛模块。</w:t>
      </w:r>
    </w:p>
    <w:p w14:paraId="1AFC7105">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firstLine="602" w:firstLineChars="200"/>
        <w:jc w:val="left"/>
        <w:textAlignment w:val="auto"/>
        <w:outlineLvl w:val="1"/>
        <w:rPr>
          <w:rFonts w:hint="eastAsia" w:ascii="仿宋" w:hAnsi="仿宋" w:eastAsia="仿宋" w:cs="仿宋"/>
          <w:b/>
          <w:bCs/>
          <w:color w:val="auto"/>
          <w:kern w:val="0"/>
          <w:sz w:val="30"/>
          <w:szCs w:val="30"/>
          <w:lang w:eastAsia="zh-CN"/>
        </w:rPr>
      </w:pPr>
      <w:r>
        <w:rPr>
          <w:rFonts w:hint="eastAsia" w:ascii="仿宋" w:hAnsi="仿宋" w:eastAsia="仿宋" w:cs="仿宋"/>
          <w:b/>
          <w:bCs/>
          <w:color w:val="auto"/>
          <w:kern w:val="0"/>
          <w:sz w:val="30"/>
          <w:szCs w:val="30"/>
          <w:lang w:eastAsia="zh-CN"/>
        </w:rPr>
        <w:t>模块一：产品原型设计</w:t>
      </w:r>
    </w:p>
    <w:p w14:paraId="77E5B3F4">
      <w:pPr>
        <w:pStyle w:val="9"/>
        <w:pageBreakBefore w:val="0"/>
        <w:widowControl w:val="0"/>
        <w:kinsoku/>
        <w:wordWrap/>
        <w:overflowPunct/>
        <w:topLinePunct w:val="0"/>
        <w:bidi w:val="0"/>
        <w:adjustRightInd/>
        <w:snapToGrid/>
        <w:spacing w:line="560" w:lineRule="exact"/>
        <w:ind w:firstLine="480"/>
        <w:textAlignment w:val="auto"/>
        <w:rPr>
          <w:rFonts w:hint="eastAsia" w:ascii="仿宋_GB2312" w:hAnsi="仿宋_GB2312" w:eastAsia="仿宋_GB2312" w:cs="仿宋_GB2312"/>
          <w:color w:val="auto"/>
          <w:kern w:val="2"/>
          <w:sz w:val="30"/>
          <w:szCs w:val="30"/>
          <w:lang w:val="en-US" w:eastAsia="zh-CN" w:bidi="ar-SA"/>
        </w:rPr>
      </w:pPr>
      <w:r>
        <w:rPr>
          <w:rFonts w:hint="eastAsia" w:ascii="仿宋_GB2312" w:hAnsi="仿宋_GB2312" w:eastAsia="仿宋_GB2312" w:cs="仿宋_GB2312"/>
          <w:color w:val="auto"/>
          <w:kern w:val="2"/>
          <w:sz w:val="30"/>
          <w:szCs w:val="30"/>
          <w:lang w:val="en-US" w:eastAsia="zh-CN" w:bidi="ar-SA"/>
        </w:rPr>
        <w:t>此模块重点考查参赛选手基于业务需求撰写项目需求规格说明书，并进行产品原型设计的能力。此模块包括：</w:t>
      </w:r>
    </w:p>
    <w:p w14:paraId="638B1822">
      <w:pPr>
        <w:pStyle w:val="9"/>
        <w:pageBreakBefore w:val="0"/>
        <w:widowControl w:val="0"/>
        <w:kinsoku/>
        <w:wordWrap/>
        <w:overflowPunct/>
        <w:topLinePunct w:val="0"/>
        <w:bidi w:val="0"/>
        <w:adjustRightInd/>
        <w:snapToGrid/>
        <w:spacing w:line="560" w:lineRule="exact"/>
        <w:ind w:firstLine="480"/>
        <w:textAlignment w:val="auto"/>
        <w:rPr>
          <w:rFonts w:hint="eastAsia" w:ascii="仿宋_GB2312" w:hAnsi="仿宋_GB2312" w:eastAsia="仿宋_GB2312" w:cs="仿宋_GB2312"/>
          <w:color w:val="auto"/>
          <w:kern w:val="2"/>
          <w:sz w:val="30"/>
          <w:szCs w:val="30"/>
          <w:lang w:val="en-US" w:eastAsia="zh-CN" w:bidi="ar-SA"/>
        </w:rPr>
      </w:pPr>
      <w:r>
        <w:rPr>
          <w:rFonts w:hint="eastAsia" w:ascii="仿宋_GB2312" w:hAnsi="仿宋_GB2312" w:eastAsia="仿宋_GB2312" w:cs="仿宋_GB2312"/>
          <w:color w:val="auto"/>
          <w:kern w:val="2"/>
          <w:sz w:val="30"/>
          <w:szCs w:val="30"/>
          <w:lang w:val="en-US" w:eastAsia="zh-CN" w:bidi="ar-SA"/>
        </w:rPr>
        <w:t>第一部分，结合特定功能需求编制产品设计说明，说明产品主要模块和功能。</w:t>
      </w:r>
    </w:p>
    <w:p w14:paraId="508F7E61">
      <w:pPr>
        <w:pStyle w:val="9"/>
        <w:pageBreakBefore w:val="0"/>
        <w:widowControl w:val="0"/>
        <w:kinsoku/>
        <w:wordWrap/>
        <w:overflowPunct/>
        <w:topLinePunct w:val="0"/>
        <w:bidi w:val="0"/>
        <w:adjustRightInd/>
        <w:snapToGrid/>
        <w:spacing w:line="560" w:lineRule="exact"/>
        <w:ind w:firstLine="480"/>
        <w:textAlignment w:val="auto"/>
        <w:rPr>
          <w:rFonts w:hint="eastAsia" w:ascii="仿宋_GB2312" w:hAnsi="仿宋_GB2312" w:eastAsia="仿宋_GB2312" w:cs="仿宋_GB2312"/>
          <w:color w:val="auto"/>
          <w:kern w:val="2"/>
          <w:sz w:val="30"/>
          <w:szCs w:val="30"/>
          <w:lang w:val="en-US" w:eastAsia="zh-CN" w:bidi="ar-SA"/>
        </w:rPr>
      </w:pPr>
      <w:r>
        <w:rPr>
          <w:rFonts w:hint="eastAsia" w:ascii="仿宋_GB2312" w:hAnsi="仿宋_GB2312" w:eastAsia="仿宋_GB2312" w:cs="仿宋_GB2312"/>
          <w:color w:val="auto"/>
          <w:kern w:val="2"/>
          <w:sz w:val="30"/>
          <w:szCs w:val="30"/>
          <w:lang w:val="en-US" w:eastAsia="zh-CN" w:bidi="ar-SA"/>
        </w:rPr>
        <w:t>第二部分，使用原型设计工具进行原型设计，使之符合移动应用UI设计规范，同时实现原型界面之间交互的功能。</w:t>
      </w:r>
    </w:p>
    <w:p w14:paraId="09F16157">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firstLine="602" w:firstLineChars="200"/>
        <w:jc w:val="left"/>
        <w:textAlignment w:val="auto"/>
        <w:outlineLvl w:val="1"/>
        <w:rPr>
          <w:rFonts w:hint="eastAsia" w:ascii="仿宋" w:hAnsi="仿宋" w:eastAsia="仿宋" w:cs="仿宋"/>
          <w:b/>
          <w:bCs/>
          <w:color w:val="auto"/>
          <w:kern w:val="0"/>
          <w:sz w:val="30"/>
          <w:szCs w:val="30"/>
          <w:lang w:eastAsia="zh-CN"/>
        </w:rPr>
      </w:pPr>
      <w:r>
        <w:rPr>
          <w:rFonts w:hint="eastAsia" w:ascii="仿宋" w:hAnsi="仿宋" w:eastAsia="仿宋" w:cs="仿宋"/>
          <w:b/>
          <w:bCs/>
          <w:color w:val="auto"/>
          <w:kern w:val="0"/>
          <w:sz w:val="30"/>
          <w:szCs w:val="30"/>
          <w:lang w:eastAsia="zh-CN"/>
        </w:rPr>
        <w:t>模块二：移动应用开发</w:t>
      </w:r>
    </w:p>
    <w:p w14:paraId="2015C2AE">
      <w:pPr>
        <w:pStyle w:val="9"/>
        <w:pageBreakBefore w:val="0"/>
        <w:widowControl w:val="0"/>
        <w:kinsoku/>
        <w:wordWrap/>
        <w:overflowPunct/>
        <w:topLinePunct w:val="0"/>
        <w:bidi w:val="0"/>
        <w:adjustRightInd/>
        <w:snapToGrid/>
        <w:spacing w:line="560" w:lineRule="exact"/>
        <w:ind w:firstLine="480"/>
        <w:textAlignment w:val="auto"/>
        <w:rPr>
          <w:rFonts w:hint="eastAsia" w:ascii="仿宋_GB2312" w:hAnsi="仿宋_GB2312" w:eastAsia="仿宋_GB2312" w:cs="仿宋_GB2312"/>
          <w:color w:val="auto"/>
          <w:kern w:val="2"/>
          <w:sz w:val="30"/>
          <w:szCs w:val="30"/>
          <w:lang w:val="en-US" w:eastAsia="zh-CN" w:bidi="ar-SA"/>
        </w:rPr>
      </w:pPr>
      <w:r>
        <w:rPr>
          <w:rFonts w:hint="eastAsia" w:ascii="仿宋_GB2312" w:hAnsi="仿宋_GB2312" w:eastAsia="仿宋_GB2312" w:cs="仿宋_GB2312"/>
          <w:color w:val="auto"/>
          <w:kern w:val="2"/>
          <w:sz w:val="30"/>
          <w:szCs w:val="30"/>
          <w:lang w:val="en-US" w:eastAsia="zh-CN" w:bidi="ar-SA"/>
        </w:rPr>
        <w:t>此模块重点考查参赛选手的代码编写能力，参赛选手根据要求进行项目创建、构建通信、功能实现等。此模块包括两部分：</w:t>
      </w:r>
    </w:p>
    <w:p w14:paraId="46CF1BA4">
      <w:pPr>
        <w:pStyle w:val="9"/>
        <w:pageBreakBefore w:val="0"/>
        <w:widowControl w:val="0"/>
        <w:kinsoku/>
        <w:wordWrap/>
        <w:overflowPunct/>
        <w:topLinePunct w:val="0"/>
        <w:bidi w:val="0"/>
        <w:adjustRightInd/>
        <w:snapToGrid/>
        <w:spacing w:line="560" w:lineRule="exact"/>
        <w:ind w:firstLine="480"/>
        <w:textAlignment w:val="auto"/>
        <w:rPr>
          <w:rFonts w:hint="eastAsia" w:ascii="仿宋_GB2312" w:hAnsi="仿宋_GB2312" w:eastAsia="仿宋_GB2312" w:cs="仿宋_GB2312"/>
          <w:color w:val="auto"/>
          <w:kern w:val="2"/>
          <w:sz w:val="30"/>
          <w:szCs w:val="30"/>
          <w:lang w:val="en-US" w:eastAsia="zh-CN" w:bidi="ar-SA"/>
        </w:rPr>
      </w:pPr>
      <w:r>
        <w:rPr>
          <w:rFonts w:hint="eastAsia" w:ascii="仿宋_GB2312" w:hAnsi="仿宋_GB2312" w:eastAsia="仿宋_GB2312" w:cs="仿宋_GB2312"/>
          <w:color w:val="auto"/>
          <w:kern w:val="2"/>
          <w:sz w:val="30"/>
          <w:szCs w:val="30"/>
          <w:lang w:val="en-US" w:eastAsia="zh-CN" w:bidi="ar-SA"/>
        </w:rPr>
        <w:t>基于移动互联网，通过HTTP、CAN等通信方式，实现“社区留言板APP”程序设计与开发，构建完善的移动跨平台应用开发生态系统。遵循移动应用开发流程和规范，依照模块的功能具体要求和技术要求（如Android、鸿蒙、小程序（uni-app）等）进行任务代码编写。</w:t>
      </w:r>
    </w:p>
    <w:p w14:paraId="05A650A0">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firstLine="602" w:firstLineChars="200"/>
        <w:jc w:val="left"/>
        <w:textAlignment w:val="auto"/>
        <w:outlineLvl w:val="1"/>
        <w:rPr>
          <w:rFonts w:hint="eastAsia" w:ascii="仿宋" w:hAnsi="仿宋" w:eastAsia="仿宋" w:cs="仿宋"/>
          <w:b/>
          <w:bCs/>
          <w:color w:val="auto"/>
          <w:kern w:val="0"/>
          <w:sz w:val="30"/>
          <w:szCs w:val="30"/>
          <w:lang w:eastAsia="zh-CN"/>
        </w:rPr>
      </w:pPr>
      <w:r>
        <w:rPr>
          <w:rFonts w:hint="eastAsia" w:ascii="仿宋" w:hAnsi="仿宋" w:eastAsia="仿宋" w:cs="仿宋"/>
          <w:b/>
          <w:bCs/>
          <w:color w:val="auto"/>
          <w:kern w:val="0"/>
          <w:sz w:val="30"/>
          <w:szCs w:val="30"/>
          <w:lang w:eastAsia="zh-CN"/>
        </w:rPr>
        <w:t>模块三：应用部署测试</w:t>
      </w:r>
    </w:p>
    <w:p w14:paraId="3A70C5B3">
      <w:pPr>
        <w:pStyle w:val="9"/>
        <w:pageBreakBefore w:val="0"/>
        <w:widowControl w:val="0"/>
        <w:kinsoku/>
        <w:wordWrap/>
        <w:overflowPunct/>
        <w:topLinePunct w:val="0"/>
        <w:bidi w:val="0"/>
        <w:adjustRightInd/>
        <w:snapToGrid/>
        <w:spacing w:line="560" w:lineRule="exact"/>
        <w:ind w:firstLine="480"/>
        <w:textAlignment w:val="auto"/>
        <w:rPr>
          <w:rFonts w:hint="eastAsia" w:ascii="仿宋_GB2312" w:hAnsi="仿宋_GB2312" w:eastAsia="仿宋_GB2312" w:cs="仿宋_GB2312"/>
          <w:color w:val="auto"/>
          <w:kern w:val="2"/>
          <w:sz w:val="30"/>
          <w:szCs w:val="30"/>
          <w:lang w:val="en-US" w:eastAsia="zh-CN" w:bidi="ar-SA"/>
        </w:rPr>
      </w:pPr>
      <w:r>
        <w:rPr>
          <w:rFonts w:hint="eastAsia" w:ascii="仿宋_GB2312" w:hAnsi="仿宋_GB2312" w:eastAsia="仿宋_GB2312" w:cs="仿宋_GB2312"/>
          <w:color w:val="auto"/>
          <w:kern w:val="2"/>
          <w:sz w:val="30"/>
          <w:szCs w:val="30"/>
          <w:lang w:val="en-US" w:eastAsia="zh-CN" w:bidi="ar-SA"/>
        </w:rPr>
        <w:t>此模块重点考查测试用例编制、测试执行，以及产品使用手册编制能力。此模块包括三部分：</w:t>
      </w:r>
    </w:p>
    <w:p w14:paraId="74294581">
      <w:pPr>
        <w:pStyle w:val="9"/>
        <w:pageBreakBefore w:val="0"/>
        <w:widowControl w:val="0"/>
        <w:kinsoku/>
        <w:wordWrap/>
        <w:overflowPunct/>
        <w:topLinePunct w:val="0"/>
        <w:bidi w:val="0"/>
        <w:adjustRightInd/>
        <w:snapToGrid/>
        <w:spacing w:line="560" w:lineRule="exact"/>
        <w:ind w:firstLine="480"/>
        <w:textAlignment w:val="auto"/>
        <w:rPr>
          <w:rFonts w:hint="eastAsia" w:ascii="仿宋_GB2312" w:hAnsi="仿宋_GB2312" w:eastAsia="仿宋_GB2312" w:cs="仿宋_GB2312"/>
          <w:color w:val="auto"/>
          <w:kern w:val="2"/>
          <w:sz w:val="30"/>
          <w:szCs w:val="30"/>
          <w:lang w:val="en-US" w:eastAsia="zh-CN" w:bidi="ar-SA"/>
        </w:rPr>
      </w:pPr>
      <w:r>
        <w:rPr>
          <w:rFonts w:hint="eastAsia" w:ascii="仿宋_GB2312" w:hAnsi="仿宋_GB2312" w:eastAsia="仿宋_GB2312" w:cs="仿宋_GB2312"/>
          <w:color w:val="auto"/>
          <w:kern w:val="2"/>
          <w:sz w:val="30"/>
          <w:szCs w:val="30"/>
          <w:lang w:val="en-US" w:eastAsia="zh-CN" w:bidi="ar-SA"/>
        </w:rPr>
        <w:t>第一部分，参赛选手根据提供的待测应用，为待测应用编写完善的测试用例。</w:t>
      </w:r>
    </w:p>
    <w:p w14:paraId="64AE0F18">
      <w:pPr>
        <w:pStyle w:val="9"/>
        <w:pageBreakBefore w:val="0"/>
        <w:widowControl w:val="0"/>
        <w:kinsoku/>
        <w:wordWrap/>
        <w:overflowPunct/>
        <w:topLinePunct w:val="0"/>
        <w:bidi w:val="0"/>
        <w:adjustRightInd/>
        <w:snapToGrid/>
        <w:spacing w:line="560" w:lineRule="exact"/>
        <w:ind w:firstLine="480"/>
        <w:textAlignment w:val="auto"/>
        <w:rPr>
          <w:rFonts w:hint="eastAsia" w:ascii="仿宋_GB2312" w:hAnsi="仿宋_GB2312" w:eastAsia="仿宋_GB2312" w:cs="仿宋_GB2312"/>
          <w:color w:val="auto"/>
          <w:kern w:val="2"/>
          <w:sz w:val="30"/>
          <w:szCs w:val="30"/>
          <w:lang w:val="en-US" w:eastAsia="zh-CN" w:bidi="ar-SA"/>
        </w:rPr>
      </w:pPr>
      <w:r>
        <w:rPr>
          <w:rFonts w:hint="eastAsia" w:ascii="仿宋_GB2312" w:hAnsi="仿宋_GB2312" w:eastAsia="仿宋_GB2312" w:cs="仿宋_GB2312"/>
          <w:color w:val="auto"/>
          <w:kern w:val="2"/>
          <w:sz w:val="30"/>
          <w:szCs w:val="30"/>
          <w:lang w:val="en-US" w:eastAsia="zh-CN" w:bidi="ar-SA"/>
        </w:rPr>
        <w:t>第二部分，依照测试用例进行完整的功能测试和API接口测试，记录测试中出现的Bug，并对Bug进行分析。</w:t>
      </w:r>
    </w:p>
    <w:p w14:paraId="6FE9217C">
      <w:pPr>
        <w:pStyle w:val="9"/>
        <w:pageBreakBefore w:val="0"/>
        <w:widowControl w:val="0"/>
        <w:kinsoku/>
        <w:wordWrap/>
        <w:overflowPunct/>
        <w:topLinePunct w:val="0"/>
        <w:bidi w:val="0"/>
        <w:adjustRightInd/>
        <w:snapToGrid/>
        <w:spacing w:line="560" w:lineRule="exact"/>
        <w:ind w:firstLine="480"/>
        <w:textAlignment w:val="auto"/>
        <w:rPr>
          <w:rFonts w:hint="eastAsia" w:ascii="仿宋" w:hAnsi="仿宋"/>
          <w:color w:val="auto"/>
          <w:sz w:val="30"/>
          <w:szCs w:val="30"/>
          <w:lang w:eastAsia="zh-CN"/>
        </w:rPr>
      </w:pPr>
      <w:r>
        <w:rPr>
          <w:rFonts w:hint="eastAsia" w:ascii="仿宋_GB2312" w:hAnsi="仿宋_GB2312" w:eastAsia="仿宋_GB2312" w:cs="仿宋_GB2312"/>
          <w:color w:val="auto"/>
          <w:kern w:val="2"/>
          <w:sz w:val="30"/>
          <w:szCs w:val="30"/>
          <w:lang w:val="en-US" w:eastAsia="zh-CN" w:bidi="ar-SA"/>
        </w:rPr>
        <w:t>第三部分，分析待测应用的功能与业务流程，编写产品使用手册。</w:t>
      </w:r>
    </w:p>
    <w:p w14:paraId="083E8419">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firstLine="600" w:firstLineChars="200"/>
        <w:jc w:val="left"/>
        <w:textAlignment w:val="auto"/>
        <w:outlineLvl w:val="1"/>
        <w:rPr>
          <w:rFonts w:hint="eastAsia" w:ascii="方正楷体_GBK" w:hAnsi="方正楷体_GBK" w:eastAsia="方正楷体_GBK" w:cs="方正楷体_GBK"/>
          <w:b w:val="0"/>
          <w:bCs w:val="0"/>
          <w:color w:val="auto"/>
          <w:kern w:val="2"/>
          <w:sz w:val="30"/>
          <w:szCs w:val="30"/>
          <w:lang w:val="en-US" w:eastAsia="zh-CN" w:bidi="ar-SA"/>
        </w:rPr>
      </w:pPr>
      <w:r>
        <w:rPr>
          <w:rFonts w:hint="eastAsia" w:ascii="方正楷体_GBK" w:hAnsi="方正楷体_GBK" w:eastAsia="方正楷体_GBK" w:cs="方正楷体_GBK"/>
          <w:b w:val="0"/>
          <w:bCs w:val="0"/>
          <w:color w:val="auto"/>
          <w:kern w:val="2"/>
          <w:sz w:val="30"/>
          <w:szCs w:val="30"/>
          <w:lang w:val="en-US" w:eastAsia="zh-CN" w:bidi="ar-SA"/>
        </w:rPr>
        <w:t>（三）模块时长及分值</w:t>
      </w:r>
    </w:p>
    <w:p w14:paraId="4C447D68">
      <w:pPr>
        <w:keepNext w:val="0"/>
        <w:keepLines w:val="0"/>
        <w:pageBreakBefore w:val="0"/>
        <w:widowControl w:val="0"/>
        <w:numPr>
          <w:ilvl w:val="0"/>
          <w:numId w:val="0"/>
        </w:numPr>
        <w:kinsoku/>
        <w:wordWrap/>
        <w:overflowPunct/>
        <w:topLinePunct w:val="0"/>
        <w:autoSpaceDE w:val="0"/>
        <w:autoSpaceDN w:val="0"/>
        <w:bidi w:val="0"/>
        <w:adjustRightInd/>
        <w:snapToGrid/>
        <w:spacing w:before="28" w:after="21" w:line="360" w:lineRule="auto"/>
        <w:ind w:firstLine="562" w:firstLineChars="200"/>
        <w:jc w:val="center"/>
        <w:textAlignment w:val="auto"/>
        <w:outlineLvl w:val="1"/>
        <w:rPr>
          <w:rFonts w:hint="eastAsia" w:ascii="仿宋" w:hAnsi="仿宋" w:eastAsia="仿宋" w:cs="仿宋"/>
          <w:b/>
          <w:bCs/>
          <w:color w:val="auto"/>
          <w:kern w:val="0"/>
          <w:sz w:val="28"/>
          <w:szCs w:val="28"/>
          <w:lang w:eastAsia="zh-CN"/>
        </w:rPr>
      </w:pPr>
      <w:r>
        <w:rPr>
          <w:rFonts w:hint="eastAsia" w:ascii="仿宋" w:hAnsi="仿宋" w:eastAsia="仿宋" w:cs="仿宋"/>
          <w:b/>
          <w:bCs/>
          <w:color w:val="auto"/>
          <w:kern w:val="0"/>
          <w:sz w:val="28"/>
          <w:szCs w:val="28"/>
          <w:lang w:val="en-US" w:eastAsia="zh-CN"/>
        </w:rPr>
        <w:t xml:space="preserve"> </w:t>
      </w:r>
      <w:r>
        <w:rPr>
          <w:rFonts w:hint="eastAsia" w:ascii="仿宋" w:hAnsi="仿宋" w:eastAsia="仿宋" w:cs="仿宋"/>
          <w:b/>
          <w:bCs/>
          <w:color w:val="auto"/>
          <w:kern w:val="0"/>
          <w:sz w:val="28"/>
          <w:szCs w:val="28"/>
          <w:lang w:eastAsia="zh-CN"/>
        </w:rPr>
        <w:t>模块名称、时长及分值一览表</w:t>
      </w:r>
    </w:p>
    <w:tbl>
      <w:tblPr>
        <w:tblStyle w:val="16"/>
        <w:tblW w:w="5288"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936"/>
        <w:gridCol w:w="1656"/>
        <w:gridCol w:w="5503"/>
        <w:gridCol w:w="1199"/>
        <w:gridCol w:w="550"/>
      </w:tblGrid>
      <w:tr w14:paraId="05624B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1316" w:type="pct"/>
            <w:gridSpan w:val="2"/>
            <w:noWrap w:val="0"/>
            <w:vAlign w:val="center"/>
          </w:tcPr>
          <w:p w14:paraId="17DEA9CF">
            <w:pPr>
              <w:autoSpaceDE w:val="0"/>
              <w:autoSpaceDN w:val="0"/>
              <w:spacing w:line="360" w:lineRule="auto"/>
              <w:ind w:left="0" w:leftChars="0" w:firstLine="0" w:firstLineChars="0"/>
              <w:jc w:val="center"/>
              <w:rPr>
                <w:rFonts w:hint="eastAsia" w:ascii="方正黑体_GBK" w:hAnsi="方正黑体_GBK" w:eastAsia="方正黑体_GBK" w:cs="方正黑体_GBK"/>
                <w:b w:val="0"/>
                <w:bCs w:val="0"/>
                <w:color w:val="auto"/>
                <w:kern w:val="0"/>
                <w:sz w:val="24"/>
                <w:szCs w:val="24"/>
                <w:lang w:eastAsia="en-US"/>
              </w:rPr>
            </w:pPr>
            <w:r>
              <w:rPr>
                <w:rFonts w:hint="eastAsia" w:ascii="方正黑体_GBK" w:hAnsi="方正黑体_GBK" w:eastAsia="方正黑体_GBK" w:cs="方正黑体_GBK"/>
                <w:b w:val="0"/>
                <w:bCs w:val="0"/>
                <w:color w:val="auto"/>
                <w:kern w:val="0"/>
                <w:sz w:val="24"/>
                <w:szCs w:val="24"/>
                <w:lang w:eastAsia="en-US"/>
              </w:rPr>
              <w:t>模块</w:t>
            </w:r>
          </w:p>
        </w:tc>
        <w:tc>
          <w:tcPr>
            <w:tcW w:w="2794" w:type="pct"/>
            <w:noWrap w:val="0"/>
            <w:vAlign w:val="center"/>
          </w:tcPr>
          <w:p w14:paraId="4E1EA687">
            <w:pPr>
              <w:autoSpaceDE w:val="0"/>
              <w:autoSpaceDN w:val="0"/>
              <w:spacing w:line="360" w:lineRule="auto"/>
              <w:ind w:left="0" w:leftChars="0" w:firstLine="0" w:firstLineChars="0"/>
              <w:jc w:val="center"/>
              <w:rPr>
                <w:rFonts w:hint="eastAsia" w:ascii="方正黑体_GBK" w:hAnsi="方正黑体_GBK" w:eastAsia="方正黑体_GBK" w:cs="方正黑体_GBK"/>
                <w:b w:val="0"/>
                <w:bCs w:val="0"/>
                <w:color w:val="auto"/>
                <w:kern w:val="0"/>
                <w:sz w:val="24"/>
                <w:szCs w:val="24"/>
                <w:lang w:eastAsia="en-US"/>
              </w:rPr>
            </w:pPr>
            <w:r>
              <w:rPr>
                <w:rFonts w:hint="eastAsia" w:ascii="方正黑体_GBK" w:hAnsi="方正黑体_GBK" w:eastAsia="方正黑体_GBK" w:cs="方正黑体_GBK"/>
                <w:b w:val="0"/>
                <w:bCs w:val="0"/>
                <w:color w:val="auto"/>
                <w:kern w:val="0"/>
                <w:sz w:val="24"/>
                <w:szCs w:val="24"/>
                <w:lang w:eastAsia="en-US"/>
              </w:rPr>
              <w:t>主要内容</w:t>
            </w:r>
          </w:p>
        </w:tc>
        <w:tc>
          <w:tcPr>
            <w:tcW w:w="609" w:type="pct"/>
            <w:noWrap w:val="0"/>
            <w:vAlign w:val="center"/>
          </w:tcPr>
          <w:p w14:paraId="76C50E88">
            <w:pPr>
              <w:autoSpaceDE w:val="0"/>
              <w:autoSpaceDN w:val="0"/>
              <w:spacing w:line="360" w:lineRule="auto"/>
              <w:ind w:left="0" w:leftChars="0" w:firstLine="0" w:firstLineChars="0"/>
              <w:jc w:val="center"/>
              <w:rPr>
                <w:rFonts w:hint="eastAsia" w:ascii="方正黑体_GBK" w:hAnsi="方正黑体_GBK" w:eastAsia="方正黑体_GBK" w:cs="方正黑体_GBK"/>
                <w:b w:val="0"/>
                <w:bCs w:val="0"/>
                <w:color w:val="auto"/>
                <w:kern w:val="0"/>
                <w:sz w:val="24"/>
                <w:szCs w:val="24"/>
                <w:lang w:eastAsia="en-US"/>
              </w:rPr>
            </w:pPr>
            <w:r>
              <w:rPr>
                <w:rFonts w:hint="eastAsia" w:ascii="方正黑体_GBK" w:hAnsi="方正黑体_GBK" w:eastAsia="方正黑体_GBK" w:cs="方正黑体_GBK"/>
                <w:b w:val="0"/>
                <w:bCs w:val="0"/>
                <w:color w:val="auto"/>
                <w:kern w:val="0"/>
                <w:sz w:val="24"/>
                <w:szCs w:val="24"/>
                <w:lang w:eastAsia="en-US"/>
              </w:rPr>
              <w:t>比赛时长</w:t>
            </w:r>
          </w:p>
        </w:tc>
        <w:tc>
          <w:tcPr>
            <w:tcW w:w="279" w:type="pct"/>
            <w:noWrap w:val="0"/>
            <w:vAlign w:val="center"/>
          </w:tcPr>
          <w:p w14:paraId="7860E745">
            <w:pPr>
              <w:autoSpaceDE w:val="0"/>
              <w:autoSpaceDN w:val="0"/>
              <w:spacing w:line="360" w:lineRule="auto"/>
              <w:ind w:left="0" w:leftChars="0" w:firstLine="0" w:firstLineChars="0"/>
              <w:jc w:val="center"/>
              <w:rPr>
                <w:rFonts w:hint="eastAsia" w:ascii="方正黑体_GBK" w:hAnsi="方正黑体_GBK" w:eastAsia="方正黑体_GBK" w:cs="方正黑体_GBK"/>
                <w:b w:val="0"/>
                <w:bCs w:val="0"/>
                <w:color w:val="auto"/>
                <w:kern w:val="0"/>
                <w:sz w:val="24"/>
                <w:szCs w:val="24"/>
                <w:lang w:eastAsia="en-US"/>
              </w:rPr>
            </w:pPr>
            <w:r>
              <w:rPr>
                <w:rFonts w:hint="eastAsia" w:ascii="方正黑体_GBK" w:hAnsi="方正黑体_GBK" w:eastAsia="方正黑体_GBK" w:cs="方正黑体_GBK"/>
                <w:b w:val="0"/>
                <w:bCs w:val="0"/>
                <w:color w:val="auto"/>
                <w:kern w:val="0"/>
                <w:sz w:val="24"/>
                <w:szCs w:val="24"/>
                <w:lang w:eastAsia="en-US"/>
              </w:rPr>
              <w:t>分值</w:t>
            </w:r>
          </w:p>
        </w:tc>
      </w:tr>
      <w:tr w14:paraId="662E67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475" w:type="pct"/>
            <w:noWrap w:val="0"/>
            <w:vAlign w:val="center"/>
          </w:tcPr>
          <w:p w14:paraId="75575857">
            <w:pPr>
              <w:autoSpaceDE w:val="0"/>
              <w:autoSpaceDN w:val="0"/>
              <w:spacing w:line="360" w:lineRule="auto"/>
              <w:ind w:left="0" w:leftChars="0" w:firstLine="0" w:firstLineChars="0"/>
              <w:jc w:val="center"/>
              <w:rPr>
                <w:rFonts w:hint="eastAsia" w:ascii="仿宋" w:hAnsi="仿宋" w:eastAsia="仿宋" w:cs="仿宋"/>
                <w:color w:val="auto"/>
                <w:kern w:val="0"/>
                <w:sz w:val="24"/>
                <w:szCs w:val="24"/>
                <w:lang w:eastAsia="en-US"/>
              </w:rPr>
            </w:pPr>
            <w:r>
              <w:rPr>
                <w:rFonts w:hint="eastAsia" w:ascii="仿宋" w:hAnsi="仿宋" w:eastAsia="仿宋" w:cs="仿宋"/>
                <w:color w:val="auto"/>
                <w:kern w:val="0"/>
                <w:sz w:val="24"/>
                <w:szCs w:val="24"/>
                <w:lang w:eastAsia="en-US"/>
              </w:rPr>
              <w:t>模块一</w:t>
            </w:r>
          </w:p>
        </w:tc>
        <w:tc>
          <w:tcPr>
            <w:tcW w:w="840" w:type="pct"/>
            <w:noWrap w:val="0"/>
            <w:vAlign w:val="center"/>
          </w:tcPr>
          <w:p w14:paraId="7E823141">
            <w:pPr>
              <w:autoSpaceDE w:val="0"/>
              <w:autoSpaceDN w:val="0"/>
              <w:spacing w:line="360" w:lineRule="auto"/>
              <w:ind w:left="0" w:leftChars="0" w:firstLine="0" w:firstLineChars="0"/>
              <w:jc w:val="center"/>
              <w:rPr>
                <w:rFonts w:hint="eastAsia" w:ascii="仿宋" w:hAnsi="仿宋" w:eastAsia="仿宋" w:cs="仿宋"/>
                <w:color w:val="auto"/>
                <w:kern w:val="0"/>
                <w:sz w:val="24"/>
                <w:szCs w:val="24"/>
                <w:lang w:eastAsia="en-US"/>
              </w:rPr>
            </w:pPr>
            <w:r>
              <w:rPr>
                <w:rFonts w:hint="eastAsia" w:ascii="仿宋" w:hAnsi="仿宋" w:eastAsia="仿宋" w:cs="仿宋"/>
                <w:color w:val="auto"/>
                <w:kern w:val="0"/>
                <w:sz w:val="24"/>
                <w:szCs w:val="24"/>
                <w:lang w:eastAsia="en-US"/>
              </w:rPr>
              <w:t>产品原型设计</w:t>
            </w:r>
          </w:p>
        </w:tc>
        <w:tc>
          <w:tcPr>
            <w:tcW w:w="2794" w:type="pct"/>
            <w:noWrap w:val="0"/>
            <w:vAlign w:val="top"/>
          </w:tcPr>
          <w:p w14:paraId="05958D94">
            <w:pPr>
              <w:keepNext w:val="0"/>
              <w:keepLines w:val="0"/>
              <w:pageBreakBefore w:val="0"/>
              <w:widowControl w:val="0"/>
              <w:kinsoku/>
              <w:wordWrap/>
              <w:overflowPunct/>
              <w:topLinePunct w:val="0"/>
              <w:autoSpaceDE w:val="0"/>
              <w:autoSpaceDN w:val="0"/>
              <w:bidi w:val="0"/>
              <w:adjustRightInd/>
              <w:snapToGrid/>
              <w:spacing w:line="340" w:lineRule="exact"/>
              <w:ind w:left="0" w:leftChars="0" w:firstLine="0" w:firstLineChars="0"/>
              <w:jc w:val="both"/>
              <w:textAlignment w:val="auto"/>
              <w:rPr>
                <w:rFonts w:hint="eastAsia" w:ascii="仿宋" w:hAnsi="仿宋" w:eastAsia="仿宋" w:cs="仿宋"/>
                <w:color w:val="auto"/>
                <w:kern w:val="0"/>
                <w:sz w:val="24"/>
                <w:szCs w:val="24"/>
                <w:lang w:eastAsia="en-US"/>
              </w:rPr>
            </w:pPr>
            <w:r>
              <w:rPr>
                <w:rFonts w:hint="eastAsia" w:ascii="仿宋" w:hAnsi="仿宋" w:eastAsia="仿宋" w:cs="仿宋"/>
                <w:color w:val="auto"/>
                <w:kern w:val="0"/>
                <w:sz w:val="24"/>
                <w:szCs w:val="24"/>
                <w:lang w:eastAsia="en-US"/>
              </w:rPr>
              <w:t>基于业务需求撰写项目</w:t>
            </w:r>
            <w:r>
              <w:rPr>
                <w:rFonts w:hint="eastAsia" w:ascii="仿宋" w:hAnsi="仿宋" w:eastAsia="仿宋" w:cs="仿宋"/>
                <w:color w:val="auto"/>
                <w:kern w:val="0"/>
                <w:sz w:val="24"/>
                <w:szCs w:val="24"/>
                <w:lang w:val="en-US" w:eastAsia="zh-CN"/>
              </w:rPr>
              <w:t>产品设计说明书</w:t>
            </w:r>
            <w:r>
              <w:rPr>
                <w:rFonts w:hint="eastAsia" w:ascii="仿宋" w:hAnsi="仿宋" w:eastAsia="仿宋" w:cs="仿宋"/>
                <w:color w:val="auto"/>
                <w:kern w:val="0"/>
                <w:sz w:val="24"/>
                <w:szCs w:val="24"/>
                <w:lang w:eastAsia="en-US"/>
              </w:rPr>
              <w:t>，并进行产品原型交互设计。</w:t>
            </w:r>
          </w:p>
        </w:tc>
        <w:tc>
          <w:tcPr>
            <w:tcW w:w="609" w:type="pct"/>
            <w:vMerge w:val="restart"/>
            <w:noWrap w:val="0"/>
            <w:vAlign w:val="center"/>
          </w:tcPr>
          <w:p w14:paraId="2554017A">
            <w:pPr>
              <w:autoSpaceDE w:val="0"/>
              <w:autoSpaceDN w:val="0"/>
              <w:spacing w:line="360" w:lineRule="auto"/>
              <w:ind w:left="0" w:leftChars="0" w:firstLine="0" w:firstLineChars="0"/>
              <w:jc w:val="center"/>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3小时</w:t>
            </w:r>
          </w:p>
        </w:tc>
        <w:tc>
          <w:tcPr>
            <w:tcW w:w="279" w:type="pct"/>
            <w:noWrap w:val="0"/>
            <w:vAlign w:val="center"/>
          </w:tcPr>
          <w:p w14:paraId="1DE16537">
            <w:pPr>
              <w:autoSpaceDE w:val="0"/>
              <w:autoSpaceDN w:val="0"/>
              <w:spacing w:line="360" w:lineRule="auto"/>
              <w:ind w:left="0" w:leftChars="0" w:firstLine="0" w:firstLineChars="0"/>
              <w:jc w:val="center"/>
              <w:rPr>
                <w:rFonts w:hint="eastAsia" w:ascii="仿宋" w:hAnsi="仿宋" w:eastAsia="仿宋" w:cs="仿宋"/>
                <w:color w:val="auto"/>
                <w:kern w:val="0"/>
                <w:sz w:val="24"/>
                <w:szCs w:val="24"/>
                <w:lang w:eastAsia="en-US"/>
              </w:rPr>
            </w:pPr>
            <w:r>
              <w:rPr>
                <w:rFonts w:hint="eastAsia" w:ascii="仿宋" w:hAnsi="仿宋" w:eastAsia="仿宋" w:cs="仿宋"/>
                <w:color w:val="auto"/>
                <w:kern w:val="0"/>
                <w:sz w:val="24"/>
                <w:szCs w:val="24"/>
                <w:lang w:eastAsia="en-US"/>
              </w:rPr>
              <w:t>25</w:t>
            </w:r>
          </w:p>
        </w:tc>
      </w:tr>
      <w:tr w14:paraId="5A3ABF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475" w:type="pct"/>
            <w:noWrap w:val="0"/>
            <w:vAlign w:val="center"/>
          </w:tcPr>
          <w:p w14:paraId="23CD3570">
            <w:pPr>
              <w:autoSpaceDE w:val="0"/>
              <w:autoSpaceDN w:val="0"/>
              <w:spacing w:line="360" w:lineRule="auto"/>
              <w:ind w:left="0" w:leftChars="0" w:firstLine="0" w:firstLineChars="0"/>
              <w:jc w:val="center"/>
              <w:rPr>
                <w:rFonts w:hint="eastAsia" w:ascii="仿宋" w:hAnsi="仿宋" w:eastAsia="仿宋" w:cs="仿宋"/>
                <w:color w:val="auto"/>
                <w:kern w:val="0"/>
                <w:sz w:val="24"/>
                <w:szCs w:val="24"/>
                <w:lang w:eastAsia="en-US"/>
              </w:rPr>
            </w:pPr>
            <w:r>
              <w:rPr>
                <w:rFonts w:hint="eastAsia" w:ascii="仿宋" w:hAnsi="仿宋" w:eastAsia="仿宋" w:cs="仿宋"/>
                <w:color w:val="auto"/>
                <w:kern w:val="0"/>
                <w:sz w:val="24"/>
                <w:szCs w:val="24"/>
                <w:lang w:eastAsia="en-US"/>
              </w:rPr>
              <w:t>模块二</w:t>
            </w:r>
          </w:p>
        </w:tc>
        <w:tc>
          <w:tcPr>
            <w:tcW w:w="840" w:type="pct"/>
            <w:noWrap w:val="0"/>
            <w:vAlign w:val="center"/>
          </w:tcPr>
          <w:p w14:paraId="51206869">
            <w:pPr>
              <w:autoSpaceDE w:val="0"/>
              <w:autoSpaceDN w:val="0"/>
              <w:spacing w:line="360" w:lineRule="auto"/>
              <w:ind w:left="0" w:leftChars="0" w:firstLine="0" w:firstLineChars="0"/>
              <w:jc w:val="center"/>
              <w:rPr>
                <w:rFonts w:hint="eastAsia" w:ascii="仿宋" w:hAnsi="仿宋" w:eastAsia="仿宋" w:cs="仿宋"/>
                <w:color w:val="auto"/>
                <w:kern w:val="0"/>
                <w:sz w:val="24"/>
                <w:szCs w:val="24"/>
                <w:lang w:eastAsia="en-US"/>
              </w:rPr>
            </w:pPr>
            <w:r>
              <w:rPr>
                <w:rFonts w:hint="eastAsia" w:ascii="仿宋" w:hAnsi="仿宋" w:eastAsia="仿宋" w:cs="仿宋"/>
                <w:color w:val="auto"/>
                <w:kern w:val="0"/>
                <w:sz w:val="24"/>
                <w:szCs w:val="24"/>
                <w:lang w:eastAsia="en-US"/>
              </w:rPr>
              <w:t>移动应用开发</w:t>
            </w:r>
          </w:p>
        </w:tc>
        <w:tc>
          <w:tcPr>
            <w:tcW w:w="2794" w:type="pct"/>
            <w:noWrap w:val="0"/>
            <w:vAlign w:val="center"/>
          </w:tcPr>
          <w:p w14:paraId="1882B839">
            <w:pPr>
              <w:keepNext w:val="0"/>
              <w:keepLines w:val="0"/>
              <w:pageBreakBefore w:val="0"/>
              <w:widowControl w:val="0"/>
              <w:kinsoku/>
              <w:wordWrap/>
              <w:overflowPunct/>
              <w:topLinePunct w:val="0"/>
              <w:autoSpaceDE w:val="0"/>
              <w:autoSpaceDN w:val="0"/>
              <w:bidi w:val="0"/>
              <w:adjustRightInd/>
              <w:snapToGrid/>
              <w:spacing w:line="340" w:lineRule="exact"/>
              <w:ind w:left="0" w:leftChars="0" w:firstLine="0" w:firstLineChars="0"/>
              <w:jc w:val="both"/>
              <w:textAlignment w:val="auto"/>
              <w:rPr>
                <w:rFonts w:hint="eastAsia" w:ascii="仿宋" w:hAnsi="仿宋" w:eastAsia="仿宋" w:cs="仿宋"/>
                <w:color w:val="auto"/>
                <w:kern w:val="0"/>
                <w:sz w:val="24"/>
                <w:szCs w:val="24"/>
                <w:lang w:eastAsia="en-US"/>
              </w:rPr>
            </w:pPr>
            <w:r>
              <w:rPr>
                <w:rFonts w:hint="eastAsia" w:ascii="仿宋" w:hAnsi="仿宋" w:eastAsia="仿宋" w:cs="仿宋"/>
                <w:color w:val="auto"/>
                <w:kern w:val="0"/>
                <w:sz w:val="24"/>
                <w:szCs w:val="24"/>
                <w:lang w:eastAsia="en-US"/>
              </w:rPr>
              <w:t>根据任务要求，进行“社区留言板APP”程序设计与开发，包括项目创建/导入、人工智能应用（如第三方插件OpenCV、YOLOv5等）、JNI编程、通信调试等。</w:t>
            </w:r>
          </w:p>
        </w:tc>
        <w:tc>
          <w:tcPr>
            <w:tcW w:w="609" w:type="pct"/>
            <w:vMerge w:val="continue"/>
            <w:noWrap w:val="0"/>
            <w:vAlign w:val="center"/>
          </w:tcPr>
          <w:p w14:paraId="1CA7A2F8">
            <w:pPr>
              <w:autoSpaceDE w:val="0"/>
              <w:autoSpaceDN w:val="0"/>
              <w:spacing w:line="360" w:lineRule="auto"/>
              <w:ind w:left="0" w:leftChars="0" w:firstLine="0" w:firstLineChars="0"/>
              <w:jc w:val="center"/>
              <w:rPr>
                <w:rFonts w:hint="eastAsia" w:ascii="仿宋" w:hAnsi="仿宋" w:eastAsia="仿宋" w:cs="仿宋"/>
                <w:color w:val="auto"/>
                <w:kern w:val="0"/>
                <w:sz w:val="24"/>
                <w:szCs w:val="24"/>
                <w:lang w:eastAsia="en-US"/>
              </w:rPr>
            </w:pPr>
          </w:p>
        </w:tc>
        <w:tc>
          <w:tcPr>
            <w:tcW w:w="279" w:type="pct"/>
            <w:noWrap w:val="0"/>
            <w:vAlign w:val="center"/>
          </w:tcPr>
          <w:p w14:paraId="5FD0C3B9">
            <w:pPr>
              <w:autoSpaceDE w:val="0"/>
              <w:autoSpaceDN w:val="0"/>
              <w:spacing w:line="360" w:lineRule="auto"/>
              <w:ind w:left="0" w:leftChars="0" w:firstLine="0" w:firstLineChars="0"/>
              <w:jc w:val="center"/>
              <w:rPr>
                <w:rFonts w:hint="eastAsia" w:ascii="仿宋" w:hAnsi="仿宋" w:eastAsia="仿宋" w:cs="仿宋"/>
                <w:color w:val="auto"/>
                <w:kern w:val="0"/>
                <w:sz w:val="24"/>
                <w:szCs w:val="24"/>
                <w:lang w:eastAsia="en-US"/>
              </w:rPr>
            </w:pPr>
            <w:r>
              <w:rPr>
                <w:rFonts w:hint="eastAsia" w:ascii="仿宋" w:hAnsi="仿宋" w:eastAsia="仿宋" w:cs="仿宋"/>
                <w:color w:val="auto"/>
                <w:kern w:val="0"/>
                <w:sz w:val="24"/>
                <w:szCs w:val="24"/>
                <w:lang w:eastAsia="en-US"/>
              </w:rPr>
              <w:t>50</w:t>
            </w:r>
          </w:p>
        </w:tc>
      </w:tr>
      <w:tr w14:paraId="79E0D1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475" w:type="pct"/>
            <w:noWrap w:val="0"/>
            <w:vAlign w:val="center"/>
          </w:tcPr>
          <w:p w14:paraId="3ED9512A">
            <w:pPr>
              <w:autoSpaceDE w:val="0"/>
              <w:autoSpaceDN w:val="0"/>
              <w:spacing w:line="360" w:lineRule="auto"/>
              <w:ind w:left="0" w:leftChars="0" w:firstLine="0" w:firstLineChars="0"/>
              <w:jc w:val="center"/>
              <w:rPr>
                <w:rFonts w:hint="eastAsia" w:ascii="仿宋" w:hAnsi="仿宋" w:eastAsia="仿宋" w:cs="仿宋"/>
                <w:color w:val="auto"/>
                <w:kern w:val="0"/>
                <w:sz w:val="24"/>
                <w:szCs w:val="24"/>
                <w:lang w:eastAsia="en-US"/>
              </w:rPr>
            </w:pPr>
            <w:r>
              <w:rPr>
                <w:rFonts w:hint="eastAsia" w:ascii="仿宋" w:hAnsi="仿宋" w:eastAsia="仿宋" w:cs="仿宋"/>
                <w:color w:val="auto"/>
                <w:kern w:val="0"/>
                <w:sz w:val="24"/>
                <w:szCs w:val="24"/>
                <w:lang w:eastAsia="en-US"/>
              </w:rPr>
              <w:t>模块三</w:t>
            </w:r>
          </w:p>
        </w:tc>
        <w:tc>
          <w:tcPr>
            <w:tcW w:w="840" w:type="pct"/>
            <w:noWrap w:val="0"/>
            <w:vAlign w:val="center"/>
          </w:tcPr>
          <w:p w14:paraId="3AB7DE9D">
            <w:pPr>
              <w:autoSpaceDE w:val="0"/>
              <w:autoSpaceDN w:val="0"/>
              <w:spacing w:line="360" w:lineRule="auto"/>
              <w:ind w:left="0" w:leftChars="0" w:firstLine="0" w:firstLineChars="0"/>
              <w:jc w:val="center"/>
              <w:rPr>
                <w:rFonts w:hint="eastAsia" w:ascii="仿宋" w:hAnsi="仿宋" w:eastAsia="仿宋" w:cs="仿宋"/>
                <w:color w:val="auto"/>
                <w:kern w:val="0"/>
                <w:sz w:val="24"/>
                <w:szCs w:val="24"/>
                <w:lang w:eastAsia="en-US"/>
              </w:rPr>
            </w:pPr>
            <w:r>
              <w:rPr>
                <w:rFonts w:hint="eastAsia" w:ascii="仿宋" w:hAnsi="仿宋" w:eastAsia="仿宋" w:cs="仿宋"/>
                <w:color w:val="auto"/>
                <w:kern w:val="0"/>
                <w:sz w:val="24"/>
                <w:szCs w:val="24"/>
                <w:lang w:eastAsia="en-US"/>
              </w:rPr>
              <w:t>应用部署测试</w:t>
            </w:r>
          </w:p>
        </w:tc>
        <w:tc>
          <w:tcPr>
            <w:tcW w:w="2794" w:type="pct"/>
            <w:noWrap w:val="0"/>
            <w:vAlign w:val="center"/>
          </w:tcPr>
          <w:p w14:paraId="26A630CC">
            <w:pPr>
              <w:keepNext w:val="0"/>
              <w:keepLines w:val="0"/>
              <w:pageBreakBefore w:val="0"/>
              <w:widowControl w:val="0"/>
              <w:kinsoku/>
              <w:wordWrap/>
              <w:overflowPunct/>
              <w:topLinePunct w:val="0"/>
              <w:autoSpaceDE w:val="0"/>
              <w:autoSpaceDN w:val="0"/>
              <w:bidi w:val="0"/>
              <w:adjustRightInd/>
              <w:snapToGrid/>
              <w:spacing w:line="340" w:lineRule="exact"/>
              <w:ind w:left="0" w:leftChars="0" w:firstLine="0" w:firstLineChars="0"/>
              <w:jc w:val="both"/>
              <w:textAlignment w:val="auto"/>
              <w:rPr>
                <w:rFonts w:hint="eastAsia" w:ascii="仿宋" w:hAnsi="仿宋" w:eastAsia="仿宋" w:cs="仿宋"/>
                <w:color w:val="auto"/>
                <w:kern w:val="0"/>
                <w:sz w:val="24"/>
                <w:szCs w:val="24"/>
                <w:lang w:eastAsia="en-US"/>
              </w:rPr>
            </w:pPr>
            <w:r>
              <w:rPr>
                <w:rFonts w:hint="eastAsia" w:ascii="仿宋" w:hAnsi="仿宋" w:eastAsia="仿宋" w:cs="仿宋"/>
                <w:color w:val="auto"/>
                <w:kern w:val="0"/>
                <w:sz w:val="24"/>
                <w:szCs w:val="24"/>
                <w:lang w:eastAsia="en-US"/>
              </w:rPr>
              <w:t>基于被测应用和小程序，进行测试用例编制、测试执行，以及产品使用手册编写。</w:t>
            </w:r>
          </w:p>
        </w:tc>
        <w:tc>
          <w:tcPr>
            <w:tcW w:w="609" w:type="pct"/>
            <w:vMerge w:val="continue"/>
            <w:noWrap w:val="0"/>
            <w:vAlign w:val="center"/>
          </w:tcPr>
          <w:p w14:paraId="166BD3BC">
            <w:pPr>
              <w:autoSpaceDE w:val="0"/>
              <w:autoSpaceDN w:val="0"/>
              <w:spacing w:line="360" w:lineRule="auto"/>
              <w:ind w:left="0" w:leftChars="0" w:firstLine="0" w:firstLineChars="0"/>
              <w:jc w:val="center"/>
              <w:rPr>
                <w:rFonts w:hint="eastAsia" w:ascii="仿宋" w:hAnsi="仿宋" w:eastAsia="仿宋" w:cs="仿宋"/>
                <w:color w:val="auto"/>
                <w:kern w:val="0"/>
                <w:sz w:val="24"/>
                <w:szCs w:val="24"/>
                <w:lang w:eastAsia="en-US"/>
              </w:rPr>
            </w:pPr>
          </w:p>
        </w:tc>
        <w:tc>
          <w:tcPr>
            <w:tcW w:w="279" w:type="pct"/>
            <w:noWrap w:val="0"/>
            <w:vAlign w:val="center"/>
          </w:tcPr>
          <w:p w14:paraId="207BB6E8">
            <w:pPr>
              <w:autoSpaceDE w:val="0"/>
              <w:autoSpaceDN w:val="0"/>
              <w:spacing w:line="360" w:lineRule="auto"/>
              <w:ind w:left="0" w:leftChars="0" w:firstLine="0" w:firstLineChars="0"/>
              <w:jc w:val="center"/>
              <w:rPr>
                <w:rFonts w:hint="eastAsia" w:ascii="仿宋" w:hAnsi="仿宋" w:eastAsia="仿宋" w:cs="仿宋"/>
                <w:color w:val="auto"/>
                <w:kern w:val="0"/>
                <w:sz w:val="24"/>
                <w:szCs w:val="24"/>
                <w:lang w:eastAsia="en-US"/>
              </w:rPr>
            </w:pPr>
            <w:r>
              <w:rPr>
                <w:rFonts w:hint="eastAsia" w:ascii="仿宋" w:hAnsi="仿宋" w:eastAsia="仿宋" w:cs="仿宋"/>
                <w:color w:val="auto"/>
                <w:kern w:val="0"/>
                <w:sz w:val="24"/>
                <w:szCs w:val="24"/>
                <w:lang w:eastAsia="en-US"/>
              </w:rPr>
              <w:t>25</w:t>
            </w:r>
          </w:p>
        </w:tc>
      </w:tr>
    </w:tbl>
    <w:p w14:paraId="3DB84018">
      <w:pPr>
        <w:spacing w:line="360" w:lineRule="auto"/>
        <w:ind w:firstLine="480"/>
        <w:jc w:val="left"/>
        <w:rPr>
          <w:color w:val="auto"/>
        </w:rPr>
      </w:pPr>
    </w:p>
    <w:p w14:paraId="1391A53A">
      <w:pPr>
        <w:pStyle w:val="7"/>
        <w:pageBreakBefore w:val="0"/>
        <w:widowControl w:val="0"/>
        <w:kinsoku/>
        <w:wordWrap/>
        <w:overflowPunct/>
        <w:topLinePunct w:val="0"/>
        <w:bidi w:val="0"/>
        <w:adjustRightInd/>
        <w:snapToGrid/>
        <w:spacing w:line="560" w:lineRule="exact"/>
        <w:ind w:firstLine="562"/>
        <w:textAlignment w:val="auto"/>
        <w:rPr>
          <w:rFonts w:hint="eastAsia" w:ascii="黑体" w:hAnsi="黑体" w:eastAsia="黑体" w:cs="黑体"/>
          <w:b w:val="0"/>
          <w:bCs w:val="0"/>
          <w:color w:val="auto"/>
          <w:sz w:val="30"/>
          <w:szCs w:val="30"/>
        </w:rPr>
      </w:pPr>
      <w:r>
        <w:rPr>
          <w:rFonts w:hint="eastAsia" w:ascii="黑体" w:hAnsi="黑体" w:eastAsia="黑体" w:cs="黑体"/>
          <w:b w:val="0"/>
          <w:bCs w:val="0"/>
          <w:color w:val="auto"/>
          <w:sz w:val="30"/>
          <w:szCs w:val="30"/>
        </w:rPr>
        <w:t>四、竞赛方式</w:t>
      </w:r>
    </w:p>
    <w:p w14:paraId="2418A331">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firstLine="600" w:firstLineChars="200"/>
        <w:jc w:val="left"/>
        <w:textAlignment w:val="auto"/>
        <w:outlineLvl w:val="1"/>
        <w:rPr>
          <w:rFonts w:hint="eastAsia" w:ascii="方正楷体_GBK" w:hAnsi="方正楷体_GBK" w:eastAsia="方正楷体_GBK" w:cs="方正楷体_GBK"/>
          <w:b w:val="0"/>
          <w:bCs w:val="0"/>
          <w:color w:val="auto"/>
          <w:kern w:val="2"/>
          <w:sz w:val="30"/>
          <w:szCs w:val="30"/>
          <w:lang w:val="en-US" w:eastAsia="zh-CN" w:bidi="ar-SA"/>
        </w:rPr>
      </w:pPr>
      <w:r>
        <w:rPr>
          <w:rFonts w:hint="eastAsia" w:ascii="方正楷体_GBK" w:hAnsi="方正楷体_GBK" w:eastAsia="方正楷体_GBK" w:cs="方正楷体_GBK"/>
          <w:b w:val="0"/>
          <w:bCs w:val="0"/>
          <w:color w:val="auto"/>
          <w:kern w:val="2"/>
          <w:sz w:val="30"/>
          <w:szCs w:val="30"/>
          <w:lang w:val="en-US" w:eastAsia="zh-CN" w:bidi="ar-SA"/>
        </w:rPr>
        <w:t>(一)组队方式</w:t>
      </w:r>
    </w:p>
    <w:p w14:paraId="341B959A">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1.参赛学生须是2024年在籍全日制高职高专学生，每支参赛队伍</w:t>
      </w:r>
      <w:r>
        <w:rPr>
          <w:rFonts w:hint="eastAsia" w:ascii="仿宋_GB2312" w:hAnsi="仿宋_GB2312" w:eastAsia="仿宋_GB2312" w:cs="仿宋_GB2312"/>
          <w:color w:val="auto"/>
          <w:sz w:val="30"/>
          <w:szCs w:val="30"/>
          <w:lang w:val="en-US" w:eastAsia="zh-CN"/>
        </w:rPr>
        <w:t>3</w:t>
      </w:r>
      <w:r>
        <w:rPr>
          <w:rFonts w:hint="eastAsia" w:ascii="仿宋_GB2312" w:hAnsi="仿宋_GB2312" w:eastAsia="仿宋_GB2312" w:cs="仿宋_GB2312"/>
          <w:color w:val="auto"/>
          <w:sz w:val="30"/>
          <w:szCs w:val="30"/>
        </w:rPr>
        <w:t>人。</w:t>
      </w:r>
      <w:r>
        <w:rPr>
          <w:rFonts w:hint="eastAsia" w:ascii="仿宋_GB2312" w:hAnsi="仿宋" w:eastAsia="仿宋_GB2312"/>
          <w:color w:val="auto"/>
          <w:sz w:val="30"/>
          <w:szCs w:val="30"/>
        </w:rPr>
        <w:t>凡在往届全国职业院校技能大赛、世界职业院校技能大赛中获一等奖的选手，不能再参加今年同一专业类赛项的比赛。</w:t>
      </w:r>
    </w:p>
    <w:p w14:paraId="3FA620F2">
      <w:pPr>
        <w:pageBreakBefore w:val="0"/>
        <w:widowControl w:val="0"/>
        <w:kinsoku/>
        <w:wordWrap/>
        <w:overflowPunct/>
        <w:topLinePunct w:val="0"/>
        <w:bidi w:val="0"/>
        <w:adjustRightInd/>
        <w:snapToGrid/>
        <w:spacing w:line="560" w:lineRule="exact"/>
        <w:ind w:firstLine="480"/>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2.以院校为单位组队参赛，不得跨校组队，同一学校报名参赛队不超过2支。</w:t>
      </w:r>
    </w:p>
    <w:p w14:paraId="4DD996F6">
      <w:pPr>
        <w:pageBreakBefore w:val="0"/>
        <w:widowControl w:val="0"/>
        <w:kinsoku/>
        <w:wordWrap/>
        <w:overflowPunct/>
        <w:topLinePunct w:val="0"/>
        <w:bidi w:val="0"/>
        <w:adjustRightInd/>
        <w:snapToGrid/>
        <w:spacing w:line="560" w:lineRule="exact"/>
        <w:ind w:firstLine="480"/>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3.每支参赛队限报2名指导教师，指导教师与学生为同校在籍，竞赛期间不允许指导教师进入赛场进行现场指导。</w:t>
      </w:r>
    </w:p>
    <w:p w14:paraId="20FB844A">
      <w:pPr>
        <w:pageBreakBefore w:val="0"/>
        <w:widowControl w:val="0"/>
        <w:kinsoku/>
        <w:wordWrap/>
        <w:overflowPunct/>
        <w:topLinePunct w:val="0"/>
        <w:bidi w:val="0"/>
        <w:adjustRightInd/>
        <w:snapToGrid/>
        <w:spacing w:line="560" w:lineRule="exact"/>
        <w:ind w:firstLine="480"/>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4.参赛选手和指导教师报名获得确认后不得随意更换。</w:t>
      </w:r>
    </w:p>
    <w:p w14:paraId="2D79537E">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firstLine="600" w:firstLineChars="200"/>
        <w:jc w:val="left"/>
        <w:textAlignment w:val="auto"/>
        <w:outlineLvl w:val="1"/>
        <w:rPr>
          <w:rFonts w:hint="eastAsia" w:ascii="方正楷体_GBK" w:hAnsi="方正楷体_GBK" w:eastAsia="方正楷体_GBK" w:cs="方正楷体_GBK"/>
          <w:b w:val="0"/>
          <w:bCs w:val="0"/>
          <w:color w:val="auto"/>
          <w:kern w:val="2"/>
          <w:sz w:val="30"/>
          <w:szCs w:val="30"/>
          <w:lang w:val="en-US" w:eastAsia="zh-CN" w:bidi="ar-SA"/>
        </w:rPr>
      </w:pPr>
      <w:r>
        <w:rPr>
          <w:rFonts w:hint="eastAsia" w:ascii="方正楷体_GBK" w:hAnsi="方正楷体_GBK" w:eastAsia="方正楷体_GBK" w:cs="方正楷体_GBK"/>
          <w:b w:val="0"/>
          <w:bCs w:val="0"/>
          <w:color w:val="auto"/>
          <w:kern w:val="2"/>
          <w:sz w:val="30"/>
          <w:szCs w:val="30"/>
          <w:lang w:val="en-US" w:eastAsia="zh-CN" w:bidi="ar-SA"/>
        </w:rPr>
        <w:t>（二）参赛报名</w:t>
      </w:r>
    </w:p>
    <w:p w14:paraId="301AA5CB">
      <w:pPr>
        <w:pageBreakBefore w:val="0"/>
        <w:widowControl w:val="0"/>
        <w:kinsoku/>
        <w:wordWrap/>
        <w:overflowPunct/>
        <w:topLinePunct w:val="0"/>
        <w:bidi w:val="0"/>
        <w:adjustRightInd/>
        <w:snapToGrid/>
        <w:spacing w:line="560" w:lineRule="exact"/>
        <w:ind w:firstLine="480"/>
        <w:textAlignment w:val="auto"/>
        <w:rPr>
          <w:color w:val="auto"/>
        </w:rPr>
      </w:pPr>
      <w:r>
        <w:rPr>
          <w:rFonts w:hint="eastAsia" w:ascii="仿宋_GB2312" w:hAnsi="仿宋_GB2312" w:eastAsia="仿宋_GB2312" w:cs="仿宋_GB2312"/>
          <w:color w:val="auto"/>
          <w:sz w:val="30"/>
          <w:szCs w:val="30"/>
          <w:lang w:val="en-US" w:eastAsia="zh-CN"/>
        </w:rPr>
        <w:t>1、</w:t>
      </w:r>
      <w:r>
        <w:rPr>
          <w:rFonts w:hint="eastAsia" w:ascii="仿宋_GB2312" w:hAnsi="仿宋_GB2312" w:eastAsia="仿宋_GB2312" w:cs="仿宋_GB2312"/>
          <w:color w:val="auto"/>
          <w:sz w:val="30"/>
          <w:szCs w:val="30"/>
        </w:rPr>
        <w:t>参赛院校须于</w:t>
      </w:r>
      <w:r>
        <w:rPr>
          <w:rFonts w:hint="eastAsia" w:ascii="仿宋_GB2312" w:hAnsi="仿宋_GB2312" w:eastAsia="仿宋_GB2312" w:cs="仿宋_GB2312"/>
          <w:color w:val="auto"/>
          <w:sz w:val="30"/>
          <w:szCs w:val="30"/>
          <w:lang w:val="en-US" w:eastAsia="zh-CN"/>
        </w:rPr>
        <w:t>2025年5</w:t>
      </w:r>
      <w:r>
        <w:rPr>
          <w:rFonts w:hint="eastAsia" w:ascii="仿宋_GB2312" w:hAnsi="仿宋_GB2312" w:eastAsia="仿宋_GB2312" w:cs="仿宋_GB2312"/>
          <w:color w:val="auto"/>
          <w:sz w:val="30"/>
          <w:szCs w:val="30"/>
        </w:rPr>
        <w:t>月</w:t>
      </w:r>
      <w:r>
        <w:rPr>
          <w:rFonts w:hint="eastAsia" w:ascii="仿宋_GB2312" w:hAnsi="仿宋_GB2312" w:eastAsia="仿宋_GB2312" w:cs="仿宋_GB2312"/>
          <w:color w:val="auto"/>
          <w:sz w:val="30"/>
          <w:szCs w:val="30"/>
          <w:lang w:val="en-US" w:eastAsia="zh-CN"/>
        </w:rPr>
        <w:t>10</w:t>
      </w:r>
      <w:r>
        <w:rPr>
          <w:rFonts w:hint="eastAsia" w:ascii="仿宋_GB2312" w:hAnsi="仿宋_GB2312" w:eastAsia="仿宋_GB2312" w:cs="仿宋_GB2312"/>
          <w:color w:val="auto"/>
          <w:sz w:val="30"/>
          <w:szCs w:val="30"/>
        </w:rPr>
        <w:t>日前</w:t>
      </w:r>
      <w:r>
        <w:rPr>
          <w:rFonts w:hint="eastAsia" w:ascii="仿宋_GB2312" w:hAnsi="仿宋_GB2312" w:eastAsia="仿宋_GB2312" w:cs="仿宋_GB2312"/>
          <w:color w:val="auto"/>
          <w:sz w:val="30"/>
          <w:szCs w:val="30"/>
          <w:lang w:eastAsia="zh-CN"/>
        </w:rPr>
        <w:t>，</w:t>
      </w:r>
      <w:r>
        <w:rPr>
          <w:rFonts w:hint="eastAsia" w:ascii="仿宋_GB2312" w:hAnsi="仿宋_GB2312" w:eastAsia="仿宋_GB2312" w:cs="仿宋_GB2312"/>
          <w:color w:val="auto"/>
          <w:sz w:val="30"/>
          <w:szCs w:val="30"/>
        </w:rPr>
        <w:t>按要求填报并</w:t>
      </w:r>
      <w:r>
        <w:rPr>
          <w:rFonts w:hint="eastAsia" w:ascii="仿宋_GB2312" w:hAnsi="仿宋_GB2312" w:eastAsia="仿宋_GB2312" w:cs="仿宋_GB2312"/>
          <w:color w:val="auto"/>
          <w:sz w:val="30"/>
          <w:szCs w:val="30"/>
          <w:lang w:val="en-US" w:eastAsia="zh-CN"/>
        </w:rPr>
        <w:t>提交选手报名表（附件1），选手报名表电子表格发送至邮箱：986352962@qq.com（文件名称：赛项-姓名-选手所在单位）。</w:t>
      </w:r>
    </w:p>
    <w:p w14:paraId="0B81A8B6">
      <w:pPr>
        <w:pStyle w:val="3"/>
        <w:keepNext w:val="0"/>
        <w:keepLines w:val="0"/>
        <w:pageBreakBefore w:val="0"/>
        <w:widowControl w:val="0"/>
        <w:kinsoku/>
        <w:wordWrap/>
        <w:overflowPunct/>
        <w:topLinePunct w:val="0"/>
        <w:autoSpaceDE/>
        <w:autoSpaceDN/>
        <w:bidi w:val="0"/>
        <w:adjustRightInd/>
        <w:snapToGrid/>
        <w:spacing w:after="0" w:line="560" w:lineRule="exact"/>
        <w:ind w:firstLine="600" w:firstLineChars="200"/>
        <w:textAlignment w:val="auto"/>
        <w:rPr>
          <w:rFonts w:hint="default"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2、</w:t>
      </w:r>
      <w:r>
        <w:rPr>
          <w:rFonts w:hint="eastAsia" w:ascii="仿宋_GB2312" w:hAnsi="仿宋_GB2312" w:eastAsia="仿宋_GB2312" w:cs="仿宋_GB2312"/>
          <w:color w:val="auto"/>
          <w:sz w:val="30"/>
          <w:szCs w:val="30"/>
        </w:rPr>
        <w:t>各参赛</w:t>
      </w:r>
      <w:r>
        <w:rPr>
          <w:rFonts w:hint="eastAsia" w:ascii="仿宋_GB2312" w:hAnsi="仿宋_GB2312" w:eastAsia="仿宋_GB2312" w:cs="仿宋_GB2312"/>
          <w:color w:val="auto"/>
          <w:sz w:val="30"/>
          <w:szCs w:val="30"/>
          <w:lang w:val="en-US" w:eastAsia="zh-CN"/>
        </w:rPr>
        <w:t>学院</w:t>
      </w:r>
      <w:r>
        <w:rPr>
          <w:rFonts w:hint="eastAsia" w:ascii="仿宋_GB2312" w:hAnsi="仿宋_GB2312" w:eastAsia="仿宋_GB2312" w:cs="仿宋_GB2312"/>
          <w:color w:val="auto"/>
          <w:sz w:val="30"/>
          <w:szCs w:val="30"/>
        </w:rPr>
        <w:t>以</w:t>
      </w:r>
      <w:r>
        <w:rPr>
          <w:rFonts w:hint="eastAsia" w:ascii="仿宋_GB2312" w:hAnsi="仿宋_GB2312" w:eastAsia="仿宋_GB2312" w:cs="仿宋_GB2312"/>
          <w:color w:val="auto"/>
          <w:sz w:val="30"/>
          <w:szCs w:val="30"/>
          <w:lang w:val="en-US" w:eastAsia="zh-CN"/>
        </w:rPr>
        <w:t>学院</w:t>
      </w:r>
      <w:r>
        <w:rPr>
          <w:rFonts w:hint="eastAsia" w:ascii="仿宋_GB2312" w:hAnsi="仿宋_GB2312" w:eastAsia="仿宋_GB2312" w:cs="仿宋_GB2312"/>
          <w:color w:val="auto"/>
          <w:sz w:val="30"/>
          <w:szCs w:val="30"/>
        </w:rPr>
        <w:t>为单位</w:t>
      </w:r>
      <w:r>
        <w:rPr>
          <w:rFonts w:hint="eastAsia" w:ascii="仿宋_GB2312" w:hAnsi="仿宋_GB2312" w:eastAsia="仿宋_GB2312" w:cs="仿宋_GB2312"/>
          <w:color w:val="auto"/>
          <w:sz w:val="30"/>
          <w:szCs w:val="30"/>
          <w:lang w:val="en-US" w:eastAsia="zh-CN"/>
        </w:rPr>
        <w:t>报名</w:t>
      </w:r>
      <w:r>
        <w:rPr>
          <w:rFonts w:hint="eastAsia" w:ascii="仿宋_GB2312" w:hAnsi="仿宋_GB2312" w:eastAsia="仿宋_GB2312" w:cs="仿宋_GB2312"/>
          <w:color w:val="auto"/>
          <w:sz w:val="30"/>
          <w:szCs w:val="30"/>
        </w:rPr>
        <w:t>，专人负责报名工作。</w:t>
      </w:r>
    </w:p>
    <w:p w14:paraId="2FC044AE">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firstLine="600" w:firstLineChars="200"/>
        <w:jc w:val="left"/>
        <w:textAlignment w:val="auto"/>
        <w:outlineLvl w:val="1"/>
        <w:rPr>
          <w:rFonts w:hint="eastAsia" w:ascii="方正楷体_GBK" w:hAnsi="方正楷体_GBK" w:eastAsia="方正楷体_GBK" w:cs="方正楷体_GBK"/>
          <w:b w:val="0"/>
          <w:bCs w:val="0"/>
          <w:color w:val="auto"/>
          <w:kern w:val="2"/>
          <w:sz w:val="30"/>
          <w:szCs w:val="30"/>
          <w:lang w:val="en-US" w:eastAsia="zh-CN" w:bidi="ar-SA"/>
        </w:rPr>
      </w:pPr>
      <w:r>
        <w:rPr>
          <w:rFonts w:hint="eastAsia" w:ascii="方正楷体_GBK" w:hAnsi="方正楷体_GBK" w:eastAsia="方正楷体_GBK" w:cs="方正楷体_GBK"/>
          <w:b w:val="0"/>
          <w:bCs w:val="0"/>
          <w:color w:val="auto"/>
          <w:kern w:val="2"/>
          <w:sz w:val="30"/>
          <w:szCs w:val="30"/>
          <w:lang w:val="en-US" w:eastAsia="zh-CN" w:bidi="ar-SA"/>
        </w:rPr>
        <w:t>（三）竞赛时间表</w:t>
      </w:r>
    </w:p>
    <w:p w14:paraId="026C61B7">
      <w:pPr>
        <w:pageBreakBefore w:val="0"/>
        <w:widowControl w:val="0"/>
        <w:kinsoku/>
        <w:wordWrap/>
        <w:overflowPunct/>
        <w:topLinePunct w:val="0"/>
        <w:bidi w:val="0"/>
        <w:adjustRightInd/>
        <w:snapToGrid/>
        <w:spacing w:line="560" w:lineRule="exact"/>
        <w:ind w:firstLine="480"/>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202</w:t>
      </w:r>
      <w:r>
        <w:rPr>
          <w:rFonts w:hint="eastAsia" w:ascii="仿宋_GB2312" w:hAnsi="仿宋_GB2312" w:eastAsia="仿宋_GB2312" w:cs="仿宋_GB2312"/>
          <w:color w:val="auto"/>
          <w:sz w:val="30"/>
          <w:szCs w:val="30"/>
          <w:lang w:val="en-US" w:eastAsia="zh-CN"/>
        </w:rPr>
        <w:t>5</w:t>
      </w:r>
      <w:r>
        <w:rPr>
          <w:rFonts w:hint="eastAsia" w:ascii="仿宋_GB2312" w:hAnsi="仿宋_GB2312" w:eastAsia="仿宋_GB2312" w:cs="仿宋_GB2312"/>
          <w:color w:val="auto"/>
          <w:sz w:val="30"/>
          <w:szCs w:val="30"/>
        </w:rPr>
        <w:t>年</w:t>
      </w:r>
      <w:r>
        <w:rPr>
          <w:rFonts w:hint="eastAsia" w:ascii="仿宋_GB2312" w:hAnsi="仿宋_GB2312" w:eastAsia="仿宋_GB2312" w:cs="仿宋_GB2312"/>
          <w:color w:val="auto"/>
          <w:sz w:val="30"/>
          <w:szCs w:val="30"/>
          <w:lang w:val="en-US" w:eastAsia="zh-CN"/>
        </w:rPr>
        <w:t>5</w:t>
      </w:r>
      <w:r>
        <w:rPr>
          <w:rFonts w:hint="eastAsia" w:ascii="仿宋_GB2312" w:hAnsi="仿宋_GB2312" w:eastAsia="仿宋_GB2312" w:cs="仿宋_GB2312"/>
          <w:color w:val="auto"/>
          <w:sz w:val="30"/>
          <w:szCs w:val="30"/>
        </w:rPr>
        <w:t>月</w:t>
      </w:r>
      <w:r>
        <w:rPr>
          <w:rFonts w:hint="eastAsia" w:ascii="仿宋_GB2312" w:hAnsi="仿宋_GB2312" w:eastAsia="仿宋_GB2312" w:cs="仿宋_GB2312"/>
          <w:color w:val="auto"/>
          <w:sz w:val="30"/>
          <w:szCs w:val="30"/>
          <w:lang w:val="en-US" w:eastAsia="zh-CN"/>
        </w:rPr>
        <w:t>27</w:t>
      </w:r>
      <w:r>
        <w:rPr>
          <w:rFonts w:hint="eastAsia" w:ascii="仿宋_GB2312" w:hAnsi="仿宋_GB2312" w:eastAsia="仿宋_GB2312" w:cs="仿宋_GB2312"/>
          <w:color w:val="auto"/>
          <w:sz w:val="30"/>
          <w:szCs w:val="30"/>
        </w:rPr>
        <w:t>日</w:t>
      </w:r>
      <w:r>
        <w:rPr>
          <w:rFonts w:hint="eastAsia" w:ascii="仿宋_GB2312" w:hAnsi="仿宋_GB2312" w:eastAsia="仿宋_GB2312" w:cs="仿宋_GB2312"/>
          <w:color w:val="auto"/>
          <w:sz w:val="30"/>
          <w:szCs w:val="30"/>
          <w:lang w:val="en-US" w:eastAsia="zh-CN"/>
        </w:rPr>
        <w:t>下</w:t>
      </w:r>
      <w:r>
        <w:rPr>
          <w:rFonts w:hint="eastAsia" w:ascii="仿宋_GB2312" w:hAnsi="仿宋_GB2312" w:eastAsia="仿宋_GB2312" w:cs="仿宋_GB2312"/>
          <w:color w:val="auto"/>
          <w:sz w:val="30"/>
          <w:szCs w:val="30"/>
        </w:rPr>
        <w:t>午1</w:t>
      </w:r>
      <w:r>
        <w:rPr>
          <w:rFonts w:hint="eastAsia" w:ascii="仿宋_GB2312" w:hAnsi="仿宋_GB2312" w:eastAsia="仿宋_GB2312" w:cs="仿宋_GB2312"/>
          <w:color w:val="auto"/>
          <w:sz w:val="30"/>
          <w:szCs w:val="30"/>
          <w:lang w:val="en-US" w:eastAsia="zh-CN"/>
        </w:rPr>
        <w:t>5</w:t>
      </w:r>
      <w:r>
        <w:rPr>
          <w:rFonts w:hint="eastAsia" w:ascii="仿宋_GB2312" w:hAnsi="仿宋_GB2312" w:eastAsia="仿宋_GB2312" w:cs="仿宋_GB2312"/>
          <w:color w:val="auto"/>
          <w:sz w:val="30"/>
          <w:szCs w:val="30"/>
        </w:rPr>
        <w:t>:00时以前报到，</w:t>
      </w:r>
      <w:r>
        <w:rPr>
          <w:rFonts w:hint="eastAsia" w:ascii="仿宋_GB2312" w:hAnsi="仿宋_GB2312" w:eastAsia="仿宋_GB2312" w:cs="仿宋_GB2312"/>
          <w:color w:val="auto"/>
          <w:sz w:val="30"/>
          <w:szCs w:val="30"/>
          <w:lang w:val="en-US" w:eastAsia="zh-CN"/>
        </w:rPr>
        <w:t>2025</w:t>
      </w:r>
      <w:r>
        <w:rPr>
          <w:rFonts w:hint="eastAsia" w:ascii="仿宋_GB2312" w:hAnsi="仿宋_GB2312" w:eastAsia="仿宋_GB2312" w:cs="仿宋_GB2312"/>
          <w:color w:val="auto"/>
          <w:sz w:val="30"/>
          <w:szCs w:val="30"/>
        </w:rPr>
        <w:t>年</w:t>
      </w:r>
      <w:r>
        <w:rPr>
          <w:rFonts w:hint="eastAsia" w:ascii="仿宋_GB2312" w:hAnsi="仿宋_GB2312" w:eastAsia="仿宋_GB2312" w:cs="仿宋_GB2312"/>
          <w:color w:val="auto"/>
          <w:sz w:val="30"/>
          <w:szCs w:val="30"/>
          <w:lang w:val="en-US" w:eastAsia="zh-CN"/>
        </w:rPr>
        <w:t>5</w:t>
      </w:r>
      <w:r>
        <w:rPr>
          <w:rFonts w:hint="eastAsia" w:ascii="仿宋_GB2312" w:hAnsi="仿宋_GB2312" w:eastAsia="仿宋_GB2312" w:cs="仿宋_GB2312"/>
          <w:color w:val="auto"/>
          <w:sz w:val="30"/>
          <w:szCs w:val="30"/>
        </w:rPr>
        <w:t>月</w:t>
      </w:r>
      <w:r>
        <w:rPr>
          <w:rFonts w:hint="eastAsia" w:ascii="仿宋_GB2312" w:hAnsi="仿宋_GB2312" w:eastAsia="仿宋_GB2312" w:cs="仿宋_GB2312"/>
          <w:color w:val="auto"/>
          <w:sz w:val="30"/>
          <w:szCs w:val="30"/>
          <w:lang w:val="en-US" w:eastAsia="zh-CN"/>
        </w:rPr>
        <w:t>29</w:t>
      </w:r>
      <w:r>
        <w:rPr>
          <w:rFonts w:hint="eastAsia" w:ascii="仿宋_GB2312" w:hAnsi="仿宋_GB2312" w:eastAsia="仿宋_GB2312" w:cs="仿宋_GB2312"/>
          <w:color w:val="auto"/>
          <w:sz w:val="30"/>
          <w:szCs w:val="30"/>
        </w:rPr>
        <w:t>日为竞赛时间。竞赛地点为：</w:t>
      </w:r>
      <w:r>
        <w:rPr>
          <w:rFonts w:hint="eastAsia" w:ascii="仿宋_GB2312" w:hAnsi="仿宋_GB2312" w:eastAsia="仿宋_GB2312" w:cs="仿宋_GB2312"/>
          <w:color w:val="auto"/>
          <w:sz w:val="30"/>
          <w:szCs w:val="30"/>
          <w:lang w:val="en-US" w:eastAsia="zh-CN"/>
        </w:rPr>
        <w:t>智能工程</w:t>
      </w:r>
      <w:r>
        <w:rPr>
          <w:rFonts w:hint="eastAsia" w:ascii="仿宋_GB2312" w:hAnsi="仿宋_GB2312" w:eastAsia="仿宋_GB2312" w:cs="仿宋_GB2312"/>
          <w:color w:val="auto"/>
          <w:sz w:val="30"/>
          <w:szCs w:val="30"/>
        </w:rPr>
        <w:t>学院。</w:t>
      </w:r>
    </w:p>
    <w:p w14:paraId="6F877367">
      <w:pPr>
        <w:pageBreakBefore w:val="0"/>
        <w:widowControl w:val="0"/>
        <w:kinsoku/>
        <w:wordWrap/>
        <w:overflowPunct/>
        <w:topLinePunct w:val="0"/>
        <w:bidi w:val="0"/>
        <w:adjustRightInd/>
        <w:snapToGrid/>
        <w:spacing w:line="560" w:lineRule="exact"/>
        <w:ind w:firstLine="480"/>
        <w:textAlignment w:val="auto"/>
        <w:rPr>
          <w:rFonts w:hint="eastAsia"/>
          <w:color w:val="auto"/>
          <w:sz w:val="30"/>
          <w:szCs w:val="30"/>
          <w:lang w:eastAsia="zh-CN"/>
        </w:rPr>
      </w:pPr>
      <w:r>
        <w:rPr>
          <w:rFonts w:hint="eastAsia" w:ascii="仿宋_GB2312" w:hAnsi="仿宋_GB2312" w:eastAsia="仿宋_GB2312" w:cs="仿宋_GB2312"/>
          <w:color w:val="auto"/>
          <w:sz w:val="30"/>
          <w:szCs w:val="30"/>
          <w:lang w:eastAsia="zh-CN"/>
        </w:rPr>
        <w:t>本赛项为线下比赛形式。所有参赛队根据给定的项目模块，在总计</w:t>
      </w:r>
      <w:r>
        <w:rPr>
          <w:rFonts w:hint="eastAsia" w:ascii="仿宋_GB2312" w:hAnsi="仿宋_GB2312" w:eastAsia="仿宋_GB2312" w:cs="仿宋_GB2312"/>
          <w:color w:val="auto"/>
          <w:sz w:val="30"/>
          <w:szCs w:val="30"/>
          <w:lang w:val="en-US" w:eastAsia="zh-CN"/>
        </w:rPr>
        <w:t>3</w:t>
      </w:r>
      <w:r>
        <w:rPr>
          <w:rFonts w:hint="eastAsia" w:ascii="仿宋_GB2312" w:hAnsi="仿宋_GB2312" w:eastAsia="仿宋_GB2312" w:cs="仿宋_GB2312"/>
          <w:color w:val="auto"/>
          <w:sz w:val="30"/>
          <w:szCs w:val="30"/>
          <w:lang w:eastAsia="zh-CN"/>
        </w:rPr>
        <w:t>小时内相互配合，采用小组合作的形式完成竞赛</w:t>
      </w:r>
      <w:r>
        <w:rPr>
          <w:rFonts w:hint="eastAsia" w:ascii="仿宋_GB2312" w:hAnsi="仿宋_GB2312" w:eastAsia="仿宋_GB2312" w:cs="仿宋_GB2312"/>
          <w:color w:val="auto"/>
          <w:sz w:val="30"/>
          <w:szCs w:val="30"/>
          <w:lang w:val="en-US" w:eastAsia="zh-CN"/>
        </w:rPr>
        <w:t>任务</w:t>
      </w:r>
      <w:r>
        <w:rPr>
          <w:rFonts w:hint="eastAsia" w:ascii="仿宋_GB2312" w:hAnsi="仿宋_GB2312" w:eastAsia="仿宋_GB2312" w:cs="仿宋_GB2312"/>
          <w:color w:val="auto"/>
          <w:sz w:val="30"/>
          <w:szCs w:val="30"/>
          <w:lang w:eastAsia="zh-CN"/>
        </w:rPr>
        <w:t>。</w:t>
      </w:r>
    </w:p>
    <w:p w14:paraId="1D0B254E">
      <w:pPr>
        <w:widowControl/>
        <w:spacing w:line="360" w:lineRule="auto"/>
        <w:ind w:firstLine="480"/>
        <w:jc w:val="center"/>
        <w:rPr>
          <w:rFonts w:hint="eastAsia"/>
          <w:b/>
          <w:bCs/>
          <w:color w:val="auto"/>
        </w:rPr>
      </w:pPr>
      <w:r>
        <w:rPr>
          <w:rFonts w:hint="eastAsia"/>
          <w:b/>
          <w:bCs/>
          <w:color w:val="auto"/>
          <w:lang w:val="en-US" w:eastAsia="zh-CN"/>
        </w:rPr>
        <w:t>竞</w:t>
      </w:r>
      <w:r>
        <w:rPr>
          <w:rFonts w:hint="eastAsia"/>
          <w:b/>
          <w:bCs/>
          <w:color w:val="auto"/>
          <w:lang w:eastAsia="zh-CN"/>
        </w:rPr>
        <w:t>赛时间</w:t>
      </w:r>
      <w:r>
        <w:rPr>
          <w:rFonts w:hint="eastAsia"/>
          <w:b/>
          <w:bCs/>
          <w:color w:val="auto"/>
          <w:lang w:val="en-US" w:eastAsia="zh-CN"/>
        </w:rPr>
        <w:t>安排表</w:t>
      </w:r>
      <w:r>
        <w:rPr>
          <w:rFonts w:hint="eastAsia"/>
          <w:b/>
          <w:bCs/>
          <w:color w:val="auto"/>
          <w:lang w:eastAsia="zh-CN"/>
        </w:rPr>
        <w:t>（以实际安排为准）</w:t>
      </w:r>
    </w:p>
    <w:tbl>
      <w:tblPr>
        <w:tblStyle w:val="16"/>
        <w:tblW w:w="5095"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968"/>
        <w:gridCol w:w="1789"/>
        <w:gridCol w:w="6728"/>
      </w:tblGrid>
      <w:tr w14:paraId="4F22E1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510"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B4B61F0">
            <w:pPr>
              <w:widowControl w:val="0"/>
              <w:autoSpaceDE w:val="0"/>
              <w:autoSpaceDN w:val="0"/>
              <w:spacing w:line="360" w:lineRule="auto"/>
              <w:ind w:firstLine="0" w:firstLineChars="0"/>
              <w:jc w:val="center"/>
              <w:rPr>
                <w:rFonts w:hint="eastAsia" w:ascii="方正黑体_GBK" w:hAnsi="方正黑体_GBK" w:eastAsia="方正黑体_GBK" w:cs="方正黑体_GBK"/>
                <w:b w:val="0"/>
                <w:bCs w:val="0"/>
                <w:color w:val="auto"/>
                <w:sz w:val="24"/>
                <w:szCs w:val="24"/>
                <w:lang w:val="en-US" w:eastAsia="en-US" w:bidi="ar-SA"/>
              </w:rPr>
            </w:pPr>
            <w:r>
              <w:rPr>
                <w:rFonts w:hint="eastAsia" w:ascii="方正黑体_GBK" w:hAnsi="方正黑体_GBK" w:eastAsia="方正黑体_GBK" w:cs="方正黑体_GBK"/>
                <w:b w:val="0"/>
                <w:bCs w:val="0"/>
                <w:color w:val="auto"/>
                <w:sz w:val="24"/>
                <w:szCs w:val="24"/>
                <w:lang w:val="en-US" w:eastAsia="en-US" w:bidi="ar-SA"/>
              </w:rPr>
              <w:t>日期</w:t>
            </w:r>
          </w:p>
        </w:tc>
        <w:tc>
          <w:tcPr>
            <w:tcW w:w="94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68814CA">
            <w:pPr>
              <w:widowControl w:val="0"/>
              <w:autoSpaceDE w:val="0"/>
              <w:autoSpaceDN w:val="0"/>
              <w:spacing w:line="360" w:lineRule="auto"/>
              <w:ind w:firstLine="0" w:firstLineChars="0"/>
              <w:jc w:val="center"/>
              <w:rPr>
                <w:rFonts w:hint="eastAsia" w:ascii="方正黑体_GBK" w:hAnsi="方正黑体_GBK" w:eastAsia="方正黑体_GBK" w:cs="方正黑体_GBK"/>
                <w:b w:val="0"/>
                <w:bCs w:val="0"/>
                <w:color w:val="auto"/>
                <w:sz w:val="24"/>
                <w:szCs w:val="24"/>
                <w:lang w:val="en-US" w:eastAsia="en-US" w:bidi="ar-SA"/>
              </w:rPr>
            </w:pPr>
            <w:r>
              <w:rPr>
                <w:rFonts w:hint="eastAsia" w:ascii="方正黑体_GBK" w:hAnsi="方正黑体_GBK" w:eastAsia="方正黑体_GBK" w:cs="方正黑体_GBK"/>
                <w:b w:val="0"/>
                <w:bCs w:val="0"/>
                <w:color w:val="auto"/>
                <w:sz w:val="24"/>
                <w:szCs w:val="24"/>
                <w:lang w:val="en-US" w:eastAsia="en-US" w:bidi="ar-SA"/>
              </w:rPr>
              <w:t>时间</w:t>
            </w:r>
          </w:p>
        </w:tc>
        <w:tc>
          <w:tcPr>
            <w:tcW w:w="3546"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E4C96EB">
            <w:pPr>
              <w:widowControl w:val="0"/>
              <w:autoSpaceDE w:val="0"/>
              <w:autoSpaceDN w:val="0"/>
              <w:spacing w:line="360" w:lineRule="auto"/>
              <w:ind w:firstLine="0" w:firstLineChars="0"/>
              <w:jc w:val="center"/>
              <w:rPr>
                <w:rFonts w:hint="eastAsia" w:ascii="方正黑体_GBK" w:hAnsi="方正黑体_GBK" w:eastAsia="方正黑体_GBK" w:cs="方正黑体_GBK"/>
                <w:b w:val="0"/>
                <w:bCs w:val="0"/>
                <w:color w:val="auto"/>
                <w:sz w:val="24"/>
                <w:szCs w:val="24"/>
                <w:lang w:val="en-US" w:eastAsia="en-US" w:bidi="ar-SA"/>
              </w:rPr>
            </w:pPr>
            <w:r>
              <w:rPr>
                <w:rFonts w:hint="eastAsia" w:ascii="方正黑体_GBK" w:hAnsi="方正黑体_GBK" w:eastAsia="方正黑体_GBK" w:cs="方正黑体_GBK"/>
                <w:b w:val="0"/>
                <w:bCs w:val="0"/>
                <w:color w:val="auto"/>
                <w:sz w:val="24"/>
                <w:szCs w:val="24"/>
                <w:lang w:val="en-US" w:eastAsia="en-US" w:bidi="ar-SA"/>
              </w:rPr>
              <w:t>事项</w:t>
            </w:r>
          </w:p>
        </w:tc>
      </w:tr>
      <w:tr w14:paraId="3A6EB0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510" w:type="pct"/>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36D1C1C">
            <w:pPr>
              <w:autoSpaceDE w:val="0"/>
              <w:autoSpaceDN w:val="0"/>
              <w:spacing w:line="360" w:lineRule="auto"/>
              <w:ind w:left="0" w:leftChars="0" w:firstLine="0" w:firstLineChars="0"/>
              <w:jc w:val="center"/>
              <w:rPr>
                <w:rFonts w:hint="eastAsia" w:ascii="仿宋" w:hAnsi="仿宋" w:eastAsia="仿宋" w:cs="仿宋"/>
                <w:color w:val="auto"/>
                <w:kern w:val="0"/>
                <w:sz w:val="24"/>
                <w:szCs w:val="24"/>
                <w:lang w:eastAsia="en-US"/>
              </w:rPr>
            </w:pPr>
            <w:r>
              <w:rPr>
                <w:rFonts w:hint="eastAsia" w:ascii="仿宋" w:hAnsi="仿宋" w:eastAsia="仿宋" w:cs="仿宋"/>
                <w:color w:val="auto"/>
                <w:kern w:val="0"/>
                <w:sz w:val="24"/>
                <w:szCs w:val="24"/>
                <w:lang w:eastAsia="en-US"/>
              </w:rPr>
              <w:t>报到日</w:t>
            </w:r>
          </w:p>
          <w:p w14:paraId="4D699E4C">
            <w:pPr>
              <w:autoSpaceDE w:val="0"/>
              <w:autoSpaceDN w:val="0"/>
              <w:spacing w:line="360" w:lineRule="auto"/>
              <w:ind w:left="0" w:leftChars="0" w:firstLine="0" w:firstLineChars="0"/>
              <w:jc w:val="center"/>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5月27日</w:t>
            </w:r>
          </w:p>
        </w:tc>
        <w:tc>
          <w:tcPr>
            <w:tcW w:w="94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0D943C3">
            <w:pPr>
              <w:autoSpaceDE w:val="0"/>
              <w:autoSpaceDN w:val="0"/>
              <w:spacing w:line="360" w:lineRule="auto"/>
              <w:ind w:left="0" w:leftChars="0" w:firstLine="0" w:firstLineChars="0"/>
              <w:jc w:val="center"/>
              <w:rPr>
                <w:rFonts w:hint="eastAsia" w:ascii="仿宋" w:hAnsi="仿宋" w:eastAsia="仿宋" w:cs="仿宋"/>
                <w:color w:val="auto"/>
                <w:kern w:val="0"/>
                <w:sz w:val="24"/>
                <w:szCs w:val="24"/>
                <w:lang w:eastAsia="en-US"/>
              </w:rPr>
            </w:pPr>
            <w:r>
              <w:rPr>
                <w:rFonts w:hint="eastAsia" w:ascii="仿宋" w:hAnsi="仿宋" w:eastAsia="仿宋" w:cs="仿宋"/>
                <w:color w:val="auto"/>
                <w:kern w:val="0"/>
                <w:sz w:val="24"/>
                <w:szCs w:val="24"/>
                <w:lang w:val="en-US" w:eastAsia="zh-CN"/>
              </w:rPr>
              <w:t>15</w:t>
            </w:r>
            <w:r>
              <w:rPr>
                <w:rFonts w:hint="eastAsia" w:ascii="仿宋" w:hAnsi="仿宋" w:eastAsia="仿宋" w:cs="仿宋"/>
                <w:color w:val="auto"/>
                <w:kern w:val="0"/>
                <w:sz w:val="24"/>
                <w:szCs w:val="24"/>
                <w:lang w:eastAsia="en-US"/>
              </w:rPr>
              <w:t>:00之前</w:t>
            </w:r>
          </w:p>
        </w:tc>
        <w:tc>
          <w:tcPr>
            <w:tcW w:w="3546"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944837A">
            <w:pPr>
              <w:keepNext w:val="0"/>
              <w:keepLines w:val="0"/>
              <w:pageBreakBefore w:val="0"/>
              <w:widowControl w:val="0"/>
              <w:kinsoku/>
              <w:wordWrap/>
              <w:overflowPunct/>
              <w:topLinePunct w:val="0"/>
              <w:autoSpaceDE w:val="0"/>
              <w:autoSpaceDN w:val="0"/>
              <w:bidi w:val="0"/>
              <w:adjustRightInd/>
              <w:snapToGrid/>
              <w:spacing w:line="320" w:lineRule="exact"/>
              <w:ind w:left="0" w:leftChars="0" w:firstLine="0" w:firstLineChars="0"/>
              <w:jc w:val="left"/>
              <w:textAlignment w:val="auto"/>
              <w:rPr>
                <w:rFonts w:hint="eastAsia" w:ascii="仿宋" w:hAnsi="仿宋" w:eastAsia="仿宋" w:cs="仿宋"/>
                <w:color w:val="auto"/>
                <w:kern w:val="0"/>
                <w:sz w:val="24"/>
                <w:szCs w:val="24"/>
                <w:lang w:eastAsia="zh-CN"/>
              </w:rPr>
            </w:pPr>
            <w:r>
              <w:rPr>
                <w:rFonts w:hint="eastAsia" w:ascii="仿宋" w:hAnsi="仿宋" w:eastAsia="仿宋" w:cs="仿宋"/>
                <w:color w:val="auto"/>
                <w:kern w:val="0"/>
                <w:sz w:val="24"/>
                <w:szCs w:val="24"/>
                <w:lang w:eastAsia="en-US"/>
              </w:rPr>
              <w:t>各参赛队报到</w:t>
            </w:r>
          </w:p>
        </w:tc>
      </w:tr>
      <w:tr w14:paraId="40CD1F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510" w:type="pct"/>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B9C5285">
            <w:pPr>
              <w:autoSpaceDE w:val="0"/>
              <w:autoSpaceDN w:val="0"/>
              <w:spacing w:line="360" w:lineRule="auto"/>
              <w:ind w:left="0" w:leftChars="0" w:firstLine="0" w:firstLineChars="0"/>
              <w:jc w:val="center"/>
              <w:rPr>
                <w:rFonts w:hint="eastAsia" w:ascii="仿宋" w:hAnsi="仿宋" w:eastAsia="仿宋" w:cs="仿宋"/>
                <w:color w:val="auto"/>
                <w:kern w:val="0"/>
                <w:sz w:val="24"/>
                <w:szCs w:val="24"/>
                <w:lang w:eastAsia="en-US"/>
              </w:rPr>
            </w:pPr>
          </w:p>
        </w:tc>
        <w:tc>
          <w:tcPr>
            <w:tcW w:w="94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70CB059">
            <w:pPr>
              <w:autoSpaceDE w:val="0"/>
              <w:autoSpaceDN w:val="0"/>
              <w:spacing w:line="360" w:lineRule="auto"/>
              <w:ind w:left="0" w:leftChars="0" w:firstLine="0" w:firstLineChars="0"/>
              <w:jc w:val="center"/>
              <w:rPr>
                <w:rFonts w:hint="eastAsia" w:ascii="仿宋" w:hAnsi="仿宋" w:eastAsia="仿宋" w:cs="仿宋"/>
                <w:color w:val="auto"/>
                <w:kern w:val="0"/>
                <w:sz w:val="24"/>
                <w:szCs w:val="24"/>
                <w:lang w:eastAsia="en-US"/>
              </w:rPr>
            </w:pPr>
            <w:r>
              <w:rPr>
                <w:rFonts w:hint="eastAsia" w:ascii="仿宋" w:hAnsi="仿宋" w:eastAsia="仿宋" w:cs="仿宋"/>
                <w:color w:val="auto"/>
                <w:kern w:val="0"/>
                <w:sz w:val="24"/>
                <w:szCs w:val="24"/>
                <w:lang w:eastAsia="en-US"/>
              </w:rPr>
              <w:t>15:</w:t>
            </w:r>
            <w:r>
              <w:rPr>
                <w:rFonts w:hint="eastAsia" w:ascii="仿宋" w:hAnsi="仿宋" w:eastAsia="仿宋" w:cs="仿宋"/>
                <w:color w:val="auto"/>
                <w:kern w:val="0"/>
                <w:sz w:val="24"/>
                <w:szCs w:val="24"/>
                <w:lang w:val="en-US" w:eastAsia="zh-CN"/>
              </w:rPr>
              <w:t>0</w:t>
            </w:r>
            <w:r>
              <w:rPr>
                <w:rFonts w:hint="eastAsia" w:ascii="仿宋" w:hAnsi="仿宋" w:eastAsia="仿宋" w:cs="仿宋"/>
                <w:color w:val="auto"/>
                <w:kern w:val="0"/>
                <w:sz w:val="24"/>
                <w:szCs w:val="24"/>
                <w:lang w:eastAsia="en-US"/>
              </w:rPr>
              <w:t>0—1</w:t>
            </w:r>
            <w:r>
              <w:rPr>
                <w:rFonts w:hint="eastAsia" w:ascii="仿宋" w:hAnsi="仿宋" w:eastAsia="仿宋" w:cs="仿宋"/>
                <w:color w:val="auto"/>
                <w:kern w:val="0"/>
                <w:sz w:val="24"/>
                <w:szCs w:val="24"/>
                <w:lang w:val="en-US" w:eastAsia="zh-CN"/>
              </w:rPr>
              <w:t>5</w:t>
            </w:r>
            <w:r>
              <w:rPr>
                <w:rFonts w:hint="eastAsia" w:ascii="仿宋" w:hAnsi="仿宋" w:eastAsia="仿宋" w:cs="仿宋"/>
                <w:color w:val="auto"/>
                <w:kern w:val="0"/>
                <w:sz w:val="24"/>
                <w:szCs w:val="24"/>
                <w:lang w:eastAsia="en-US"/>
              </w:rPr>
              <w:t>:</w:t>
            </w:r>
            <w:r>
              <w:rPr>
                <w:rFonts w:hint="eastAsia" w:ascii="仿宋" w:hAnsi="仿宋" w:eastAsia="仿宋" w:cs="仿宋"/>
                <w:color w:val="auto"/>
                <w:kern w:val="0"/>
                <w:sz w:val="24"/>
                <w:szCs w:val="24"/>
                <w:lang w:val="en-US" w:eastAsia="zh-CN"/>
              </w:rPr>
              <w:t>3</w:t>
            </w:r>
            <w:r>
              <w:rPr>
                <w:rFonts w:hint="eastAsia" w:ascii="仿宋" w:hAnsi="仿宋" w:eastAsia="仿宋" w:cs="仿宋"/>
                <w:color w:val="auto"/>
                <w:kern w:val="0"/>
                <w:sz w:val="24"/>
                <w:szCs w:val="24"/>
                <w:lang w:eastAsia="en-US"/>
              </w:rPr>
              <w:t>0</w:t>
            </w:r>
          </w:p>
        </w:tc>
        <w:tc>
          <w:tcPr>
            <w:tcW w:w="3546"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006029A">
            <w:pPr>
              <w:autoSpaceDE w:val="0"/>
              <w:autoSpaceDN w:val="0"/>
              <w:spacing w:line="360" w:lineRule="auto"/>
              <w:ind w:left="0" w:leftChars="0" w:firstLine="0" w:firstLineChars="0"/>
              <w:jc w:val="left"/>
              <w:rPr>
                <w:rFonts w:hint="eastAsia" w:ascii="仿宋" w:hAnsi="仿宋" w:eastAsia="仿宋" w:cs="仿宋"/>
                <w:color w:val="auto"/>
                <w:kern w:val="0"/>
                <w:sz w:val="24"/>
                <w:szCs w:val="24"/>
                <w:lang w:eastAsia="en-US"/>
              </w:rPr>
            </w:pPr>
            <w:r>
              <w:rPr>
                <w:rFonts w:hint="eastAsia" w:ascii="仿宋" w:hAnsi="仿宋" w:eastAsia="仿宋" w:cs="仿宋"/>
                <w:color w:val="auto"/>
                <w:kern w:val="0"/>
                <w:sz w:val="24"/>
                <w:szCs w:val="24"/>
                <w:lang w:val="en-US" w:eastAsia="zh-CN"/>
              </w:rPr>
              <w:t>开赛式</w:t>
            </w:r>
          </w:p>
        </w:tc>
      </w:tr>
      <w:tr w14:paraId="1F8928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510" w:type="pct"/>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E8DD321">
            <w:pPr>
              <w:autoSpaceDE w:val="0"/>
              <w:autoSpaceDN w:val="0"/>
              <w:spacing w:line="360" w:lineRule="auto"/>
              <w:ind w:left="0" w:leftChars="0" w:firstLine="0" w:firstLineChars="0"/>
              <w:jc w:val="center"/>
              <w:rPr>
                <w:rFonts w:hint="eastAsia" w:ascii="仿宋" w:hAnsi="仿宋" w:eastAsia="仿宋" w:cs="仿宋"/>
                <w:color w:val="auto"/>
                <w:kern w:val="0"/>
                <w:sz w:val="24"/>
                <w:szCs w:val="24"/>
                <w:lang w:eastAsia="en-US"/>
              </w:rPr>
            </w:pPr>
          </w:p>
        </w:tc>
        <w:tc>
          <w:tcPr>
            <w:tcW w:w="94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05A1664">
            <w:pPr>
              <w:autoSpaceDE w:val="0"/>
              <w:autoSpaceDN w:val="0"/>
              <w:spacing w:line="360" w:lineRule="auto"/>
              <w:ind w:left="0" w:leftChars="0" w:firstLine="0" w:firstLineChars="0"/>
              <w:jc w:val="center"/>
              <w:rPr>
                <w:rFonts w:hint="eastAsia" w:ascii="仿宋" w:hAnsi="仿宋" w:eastAsia="仿宋" w:cs="仿宋"/>
                <w:color w:val="auto"/>
                <w:kern w:val="0"/>
                <w:sz w:val="24"/>
                <w:szCs w:val="24"/>
                <w:lang w:eastAsia="en-US"/>
              </w:rPr>
            </w:pPr>
            <w:r>
              <w:rPr>
                <w:rFonts w:hint="eastAsia" w:ascii="仿宋" w:hAnsi="仿宋" w:eastAsia="仿宋" w:cs="仿宋"/>
                <w:color w:val="auto"/>
                <w:kern w:val="0"/>
                <w:sz w:val="24"/>
                <w:szCs w:val="24"/>
                <w:lang w:eastAsia="en-US"/>
              </w:rPr>
              <w:t>15:</w:t>
            </w:r>
            <w:r>
              <w:rPr>
                <w:rFonts w:hint="eastAsia" w:ascii="仿宋" w:hAnsi="仿宋" w:eastAsia="仿宋" w:cs="仿宋"/>
                <w:color w:val="auto"/>
                <w:kern w:val="0"/>
                <w:sz w:val="24"/>
                <w:szCs w:val="24"/>
                <w:lang w:val="en-US" w:eastAsia="zh-CN"/>
              </w:rPr>
              <w:t>3</w:t>
            </w:r>
            <w:r>
              <w:rPr>
                <w:rFonts w:hint="eastAsia" w:ascii="仿宋" w:hAnsi="仿宋" w:eastAsia="仿宋" w:cs="仿宋"/>
                <w:color w:val="auto"/>
                <w:kern w:val="0"/>
                <w:sz w:val="24"/>
                <w:szCs w:val="24"/>
                <w:lang w:eastAsia="en-US"/>
              </w:rPr>
              <w:t>0—1</w:t>
            </w:r>
            <w:r>
              <w:rPr>
                <w:rFonts w:hint="eastAsia" w:ascii="仿宋" w:hAnsi="仿宋" w:eastAsia="仿宋" w:cs="仿宋"/>
                <w:color w:val="auto"/>
                <w:kern w:val="0"/>
                <w:sz w:val="24"/>
                <w:szCs w:val="24"/>
                <w:lang w:val="en-US" w:eastAsia="zh-CN"/>
              </w:rPr>
              <w:t>6</w:t>
            </w:r>
            <w:r>
              <w:rPr>
                <w:rFonts w:hint="eastAsia" w:ascii="仿宋" w:hAnsi="仿宋" w:eastAsia="仿宋" w:cs="仿宋"/>
                <w:color w:val="auto"/>
                <w:kern w:val="0"/>
                <w:sz w:val="24"/>
                <w:szCs w:val="24"/>
                <w:lang w:eastAsia="en-US"/>
              </w:rPr>
              <w:t>:</w:t>
            </w:r>
            <w:r>
              <w:rPr>
                <w:rFonts w:hint="eastAsia" w:ascii="仿宋" w:hAnsi="仿宋" w:eastAsia="仿宋" w:cs="仿宋"/>
                <w:color w:val="auto"/>
                <w:kern w:val="0"/>
                <w:sz w:val="24"/>
                <w:szCs w:val="24"/>
                <w:lang w:val="en-US" w:eastAsia="zh-CN"/>
              </w:rPr>
              <w:t>0</w:t>
            </w:r>
            <w:r>
              <w:rPr>
                <w:rFonts w:hint="eastAsia" w:ascii="仿宋" w:hAnsi="仿宋" w:eastAsia="仿宋" w:cs="仿宋"/>
                <w:color w:val="auto"/>
                <w:kern w:val="0"/>
                <w:sz w:val="24"/>
                <w:szCs w:val="24"/>
                <w:lang w:eastAsia="en-US"/>
              </w:rPr>
              <w:t>0</w:t>
            </w:r>
          </w:p>
        </w:tc>
        <w:tc>
          <w:tcPr>
            <w:tcW w:w="3546"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20918B9">
            <w:pPr>
              <w:autoSpaceDE w:val="0"/>
              <w:autoSpaceDN w:val="0"/>
              <w:spacing w:line="360" w:lineRule="auto"/>
              <w:ind w:left="0" w:leftChars="0" w:firstLine="0" w:firstLineChars="0"/>
              <w:jc w:val="left"/>
              <w:rPr>
                <w:rFonts w:hint="eastAsia" w:ascii="仿宋" w:hAnsi="仿宋" w:eastAsia="仿宋" w:cs="仿宋"/>
                <w:color w:val="auto"/>
                <w:kern w:val="0"/>
                <w:sz w:val="24"/>
                <w:szCs w:val="24"/>
                <w:lang w:eastAsia="en-US"/>
              </w:rPr>
            </w:pPr>
            <w:r>
              <w:rPr>
                <w:rFonts w:hint="eastAsia" w:ascii="仿宋" w:hAnsi="仿宋" w:eastAsia="仿宋" w:cs="仿宋"/>
                <w:color w:val="auto"/>
                <w:kern w:val="0"/>
                <w:sz w:val="24"/>
                <w:szCs w:val="24"/>
                <w:lang w:val="en-US" w:eastAsia="zh-CN"/>
              </w:rPr>
              <w:t>领队会、裁判会</w:t>
            </w:r>
          </w:p>
        </w:tc>
      </w:tr>
      <w:tr w14:paraId="1AF208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510" w:type="pct"/>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3D1367E">
            <w:pPr>
              <w:autoSpaceDE w:val="0"/>
              <w:autoSpaceDN w:val="0"/>
              <w:spacing w:line="360" w:lineRule="auto"/>
              <w:ind w:left="0" w:leftChars="0" w:firstLine="0" w:firstLineChars="0"/>
              <w:jc w:val="center"/>
              <w:rPr>
                <w:rFonts w:hint="eastAsia" w:ascii="仿宋" w:hAnsi="仿宋" w:eastAsia="仿宋" w:cs="仿宋"/>
                <w:color w:val="auto"/>
                <w:kern w:val="0"/>
                <w:sz w:val="24"/>
                <w:szCs w:val="24"/>
                <w:lang w:eastAsia="en-US"/>
              </w:rPr>
            </w:pPr>
          </w:p>
        </w:tc>
        <w:tc>
          <w:tcPr>
            <w:tcW w:w="94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90190A0">
            <w:pPr>
              <w:autoSpaceDE w:val="0"/>
              <w:autoSpaceDN w:val="0"/>
              <w:spacing w:line="360" w:lineRule="auto"/>
              <w:ind w:left="0" w:leftChars="0" w:firstLine="0" w:firstLineChars="0"/>
              <w:jc w:val="center"/>
              <w:rPr>
                <w:rFonts w:hint="eastAsia" w:ascii="仿宋" w:hAnsi="仿宋" w:eastAsia="仿宋" w:cs="仿宋"/>
                <w:color w:val="auto"/>
                <w:kern w:val="0"/>
                <w:sz w:val="24"/>
                <w:szCs w:val="24"/>
                <w:lang w:eastAsia="en-US"/>
              </w:rPr>
            </w:pPr>
            <w:r>
              <w:rPr>
                <w:rFonts w:hint="eastAsia" w:ascii="仿宋" w:hAnsi="仿宋" w:eastAsia="仿宋" w:cs="仿宋"/>
                <w:color w:val="auto"/>
                <w:kern w:val="0"/>
                <w:sz w:val="24"/>
                <w:szCs w:val="24"/>
                <w:lang w:eastAsia="en-US"/>
              </w:rPr>
              <w:t>16:</w:t>
            </w:r>
            <w:r>
              <w:rPr>
                <w:rFonts w:hint="eastAsia" w:ascii="仿宋" w:hAnsi="仿宋" w:eastAsia="仿宋" w:cs="仿宋"/>
                <w:color w:val="auto"/>
                <w:kern w:val="0"/>
                <w:sz w:val="24"/>
                <w:szCs w:val="24"/>
                <w:lang w:val="en-US" w:eastAsia="zh-CN"/>
              </w:rPr>
              <w:t>0</w:t>
            </w:r>
            <w:r>
              <w:rPr>
                <w:rFonts w:hint="eastAsia" w:ascii="仿宋" w:hAnsi="仿宋" w:eastAsia="仿宋" w:cs="仿宋"/>
                <w:color w:val="auto"/>
                <w:kern w:val="0"/>
                <w:sz w:val="24"/>
                <w:szCs w:val="24"/>
                <w:lang w:eastAsia="en-US"/>
              </w:rPr>
              <w:t>0—1</w:t>
            </w:r>
            <w:r>
              <w:rPr>
                <w:rFonts w:hint="eastAsia" w:ascii="仿宋" w:hAnsi="仿宋" w:eastAsia="仿宋" w:cs="仿宋"/>
                <w:color w:val="auto"/>
                <w:kern w:val="0"/>
                <w:sz w:val="24"/>
                <w:szCs w:val="24"/>
                <w:lang w:val="en-US" w:eastAsia="zh-CN"/>
              </w:rPr>
              <w:t>6</w:t>
            </w:r>
            <w:r>
              <w:rPr>
                <w:rFonts w:hint="eastAsia" w:ascii="仿宋" w:hAnsi="仿宋" w:eastAsia="仿宋" w:cs="仿宋"/>
                <w:color w:val="auto"/>
                <w:kern w:val="0"/>
                <w:sz w:val="24"/>
                <w:szCs w:val="24"/>
                <w:lang w:eastAsia="en-US"/>
              </w:rPr>
              <w:t>:</w:t>
            </w:r>
            <w:r>
              <w:rPr>
                <w:rFonts w:hint="eastAsia" w:ascii="仿宋" w:hAnsi="仿宋" w:eastAsia="仿宋" w:cs="仿宋"/>
                <w:color w:val="auto"/>
                <w:kern w:val="0"/>
                <w:sz w:val="24"/>
                <w:szCs w:val="24"/>
                <w:lang w:val="en-US" w:eastAsia="zh-CN"/>
              </w:rPr>
              <w:t>3</w:t>
            </w:r>
            <w:r>
              <w:rPr>
                <w:rFonts w:hint="eastAsia" w:ascii="仿宋" w:hAnsi="仿宋" w:eastAsia="仿宋" w:cs="仿宋"/>
                <w:color w:val="auto"/>
                <w:kern w:val="0"/>
                <w:sz w:val="24"/>
                <w:szCs w:val="24"/>
                <w:lang w:eastAsia="en-US"/>
              </w:rPr>
              <w:t>0</w:t>
            </w:r>
          </w:p>
        </w:tc>
        <w:tc>
          <w:tcPr>
            <w:tcW w:w="3546"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97F5B36">
            <w:pPr>
              <w:autoSpaceDE w:val="0"/>
              <w:autoSpaceDN w:val="0"/>
              <w:spacing w:line="360" w:lineRule="auto"/>
              <w:ind w:left="0" w:leftChars="0" w:firstLine="0" w:firstLineChars="0"/>
              <w:jc w:val="left"/>
              <w:rPr>
                <w:rFonts w:hint="eastAsia" w:ascii="仿宋" w:hAnsi="仿宋" w:eastAsia="仿宋" w:cs="仿宋"/>
                <w:color w:val="auto"/>
                <w:kern w:val="0"/>
                <w:sz w:val="24"/>
                <w:szCs w:val="24"/>
                <w:lang w:eastAsia="en-US"/>
              </w:rPr>
            </w:pPr>
            <w:r>
              <w:rPr>
                <w:rFonts w:hint="eastAsia" w:ascii="仿宋" w:hAnsi="仿宋" w:eastAsia="仿宋" w:cs="仿宋"/>
                <w:color w:val="auto"/>
                <w:kern w:val="0"/>
                <w:sz w:val="24"/>
                <w:szCs w:val="24"/>
                <w:lang w:eastAsia="en-US"/>
              </w:rPr>
              <w:t>参赛队熟悉比赛场地</w:t>
            </w:r>
          </w:p>
        </w:tc>
      </w:tr>
      <w:tr w14:paraId="68E456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510" w:type="pct"/>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B5031C5">
            <w:pPr>
              <w:autoSpaceDE w:val="0"/>
              <w:autoSpaceDN w:val="0"/>
              <w:spacing w:line="360" w:lineRule="auto"/>
              <w:ind w:left="0" w:leftChars="0" w:firstLine="0" w:firstLineChars="0"/>
              <w:jc w:val="center"/>
              <w:rPr>
                <w:rFonts w:hint="eastAsia" w:ascii="仿宋" w:hAnsi="仿宋" w:eastAsia="仿宋" w:cs="仿宋"/>
                <w:color w:val="auto"/>
                <w:kern w:val="0"/>
                <w:sz w:val="24"/>
                <w:szCs w:val="24"/>
                <w:lang w:eastAsia="en-US"/>
              </w:rPr>
            </w:pPr>
          </w:p>
        </w:tc>
        <w:tc>
          <w:tcPr>
            <w:tcW w:w="94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3C067F5">
            <w:pPr>
              <w:autoSpaceDE w:val="0"/>
              <w:autoSpaceDN w:val="0"/>
              <w:spacing w:line="360" w:lineRule="auto"/>
              <w:ind w:left="0" w:leftChars="0" w:firstLine="0" w:firstLineChars="0"/>
              <w:jc w:val="center"/>
              <w:rPr>
                <w:rFonts w:hint="eastAsia" w:ascii="仿宋" w:hAnsi="仿宋" w:eastAsia="仿宋" w:cs="仿宋"/>
                <w:color w:val="auto"/>
                <w:kern w:val="0"/>
                <w:sz w:val="24"/>
                <w:szCs w:val="24"/>
                <w:lang w:eastAsia="en-US"/>
              </w:rPr>
            </w:pPr>
            <w:r>
              <w:rPr>
                <w:rFonts w:hint="eastAsia" w:ascii="仿宋" w:hAnsi="仿宋" w:eastAsia="仿宋" w:cs="仿宋"/>
                <w:color w:val="auto"/>
                <w:kern w:val="0"/>
                <w:sz w:val="24"/>
                <w:szCs w:val="24"/>
                <w:lang w:eastAsia="en-US"/>
              </w:rPr>
              <w:t>1</w:t>
            </w:r>
            <w:r>
              <w:rPr>
                <w:rFonts w:hint="eastAsia" w:ascii="仿宋" w:hAnsi="仿宋" w:eastAsia="仿宋" w:cs="仿宋"/>
                <w:color w:val="auto"/>
                <w:kern w:val="0"/>
                <w:sz w:val="24"/>
                <w:szCs w:val="24"/>
                <w:lang w:val="en-US" w:eastAsia="zh-CN"/>
              </w:rPr>
              <w:t>6</w:t>
            </w:r>
            <w:r>
              <w:rPr>
                <w:rFonts w:hint="eastAsia" w:ascii="仿宋" w:hAnsi="仿宋" w:eastAsia="仿宋" w:cs="仿宋"/>
                <w:color w:val="auto"/>
                <w:kern w:val="0"/>
                <w:sz w:val="24"/>
                <w:szCs w:val="24"/>
                <w:lang w:eastAsia="en-US"/>
              </w:rPr>
              <w:t>:</w:t>
            </w:r>
            <w:r>
              <w:rPr>
                <w:rFonts w:hint="eastAsia" w:ascii="仿宋" w:hAnsi="仿宋" w:eastAsia="仿宋" w:cs="仿宋"/>
                <w:color w:val="auto"/>
                <w:kern w:val="0"/>
                <w:sz w:val="24"/>
                <w:szCs w:val="24"/>
                <w:lang w:val="en-US" w:eastAsia="zh-CN"/>
              </w:rPr>
              <w:t>3</w:t>
            </w:r>
            <w:r>
              <w:rPr>
                <w:rFonts w:hint="eastAsia" w:ascii="仿宋" w:hAnsi="仿宋" w:eastAsia="仿宋" w:cs="仿宋"/>
                <w:color w:val="auto"/>
                <w:kern w:val="0"/>
                <w:sz w:val="24"/>
                <w:szCs w:val="24"/>
                <w:lang w:eastAsia="en-US"/>
              </w:rPr>
              <w:t>0—1</w:t>
            </w:r>
            <w:r>
              <w:rPr>
                <w:rFonts w:hint="eastAsia" w:ascii="仿宋" w:hAnsi="仿宋" w:eastAsia="仿宋" w:cs="仿宋"/>
                <w:color w:val="auto"/>
                <w:kern w:val="0"/>
                <w:sz w:val="24"/>
                <w:szCs w:val="24"/>
                <w:lang w:val="en-US" w:eastAsia="zh-CN"/>
              </w:rPr>
              <w:t>7</w:t>
            </w:r>
            <w:r>
              <w:rPr>
                <w:rFonts w:hint="eastAsia" w:ascii="仿宋" w:hAnsi="仿宋" w:eastAsia="仿宋" w:cs="仿宋"/>
                <w:color w:val="auto"/>
                <w:kern w:val="0"/>
                <w:sz w:val="24"/>
                <w:szCs w:val="24"/>
                <w:lang w:eastAsia="en-US"/>
              </w:rPr>
              <w:t>:00</w:t>
            </w:r>
          </w:p>
        </w:tc>
        <w:tc>
          <w:tcPr>
            <w:tcW w:w="3546"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2601185">
            <w:pPr>
              <w:autoSpaceDE w:val="0"/>
              <w:autoSpaceDN w:val="0"/>
              <w:spacing w:line="360" w:lineRule="auto"/>
              <w:ind w:left="0" w:leftChars="0" w:firstLine="0" w:firstLineChars="0"/>
              <w:jc w:val="left"/>
              <w:rPr>
                <w:rFonts w:hint="eastAsia" w:ascii="仿宋" w:hAnsi="仿宋" w:eastAsia="仿宋" w:cs="仿宋"/>
                <w:color w:val="auto"/>
                <w:kern w:val="0"/>
                <w:sz w:val="24"/>
                <w:szCs w:val="24"/>
                <w:lang w:eastAsia="en-US"/>
              </w:rPr>
            </w:pPr>
            <w:r>
              <w:rPr>
                <w:rFonts w:hint="eastAsia" w:ascii="仿宋" w:hAnsi="仿宋" w:eastAsia="仿宋" w:cs="仿宋"/>
                <w:color w:val="auto"/>
                <w:kern w:val="0"/>
                <w:sz w:val="24"/>
                <w:szCs w:val="24"/>
                <w:lang w:eastAsia="en-US"/>
              </w:rPr>
              <w:t>裁判长赛前检查，封闭赛场</w:t>
            </w:r>
          </w:p>
        </w:tc>
      </w:tr>
      <w:tr w14:paraId="7D39D7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510" w:type="pct"/>
            <w:vMerge w:val="restart"/>
            <w:tcBorders>
              <w:top w:val="single" w:color="000000" w:sz="4" w:space="0"/>
              <w:left w:val="single" w:color="000000" w:sz="4" w:space="0"/>
              <w:right w:val="single" w:color="000000" w:sz="4" w:space="0"/>
            </w:tcBorders>
            <w:shd w:val="clear" w:color="auto" w:fill="FFFFFF"/>
            <w:noWrap w:val="0"/>
            <w:vAlign w:val="center"/>
          </w:tcPr>
          <w:p w14:paraId="4138F551">
            <w:pPr>
              <w:autoSpaceDE w:val="0"/>
              <w:autoSpaceDN w:val="0"/>
              <w:spacing w:line="360" w:lineRule="auto"/>
              <w:ind w:left="0" w:leftChars="0" w:firstLine="0" w:firstLineChars="0"/>
              <w:jc w:val="center"/>
              <w:rPr>
                <w:rFonts w:hint="eastAsia" w:ascii="仿宋" w:hAnsi="仿宋" w:eastAsia="仿宋" w:cs="仿宋"/>
                <w:color w:val="auto"/>
                <w:kern w:val="0"/>
                <w:sz w:val="24"/>
                <w:szCs w:val="24"/>
                <w:lang w:eastAsia="en-US"/>
              </w:rPr>
            </w:pPr>
            <w:r>
              <w:rPr>
                <w:rFonts w:hint="eastAsia" w:ascii="仿宋" w:hAnsi="仿宋" w:eastAsia="仿宋" w:cs="仿宋"/>
                <w:color w:val="auto"/>
                <w:kern w:val="0"/>
                <w:sz w:val="24"/>
                <w:szCs w:val="24"/>
                <w:lang w:eastAsia="en-US"/>
              </w:rPr>
              <w:t>竞赛日</w:t>
            </w:r>
          </w:p>
          <w:p w14:paraId="7D6DF883">
            <w:pPr>
              <w:autoSpaceDE w:val="0"/>
              <w:autoSpaceDN w:val="0"/>
              <w:spacing w:line="360" w:lineRule="auto"/>
              <w:ind w:left="0" w:leftChars="0" w:firstLine="0" w:firstLineChars="0"/>
              <w:jc w:val="center"/>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5月29日</w:t>
            </w:r>
          </w:p>
        </w:tc>
        <w:tc>
          <w:tcPr>
            <w:tcW w:w="94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ED093C9">
            <w:pPr>
              <w:autoSpaceDE w:val="0"/>
              <w:autoSpaceDN w:val="0"/>
              <w:spacing w:line="360" w:lineRule="auto"/>
              <w:ind w:left="0" w:leftChars="0" w:firstLine="0" w:firstLineChars="0"/>
              <w:jc w:val="center"/>
              <w:rPr>
                <w:rFonts w:hint="eastAsia" w:ascii="仿宋" w:hAnsi="仿宋" w:eastAsia="仿宋" w:cs="仿宋"/>
                <w:color w:val="auto"/>
                <w:kern w:val="0"/>
                <w:sz w:val="24"/>
                <w:szCs w:val="24"/>
                <w:lang w:eastAsia="en-US"/>
              </w:rPr>
            </w:pPr>
            <w:r>
              <w:rPr>
                <w:rFonts w:hint="eastAsia" w:ascii="仿宋" w:hAnsi="仿宋" w:eastAsia="仿宋" w:cs="仿宋"/>
                <w:color w:val="auto"/>
                <w:kern w:val="0"/>
                <w:sz w:val="24"/>
                <w:szCs w:val="24"/>
                <w:lang w:val="en-US" w:eastAsia="zh-CN"/>
              </w:rPr>
              <w:t>14</w:t>
            </w:r>
            <w:r>
              <w:rPr>
                <w:rFonts w:hint="eastAsia" w:ascii="仿宋" w:hAnsi="仿宋" w:eastAsia="仿宋" w:cs="仿宋"/>
                <w:color w:val="auto"/>
                <w:kern w:val="0"/>
                <w:sz w:val="24"/>
                <w:szCs w:val="24"/>
                <w:lang w:eastAsia="en-US"/>
              </w:rPr>
              <w:t>:</w:t>
            </w:r>
            <w:r>
              <w:rPr>
                <w:rFonts w:hint="eastAsia" w:ascii="仿宋" w:hAnsi="仿宋" w:eastAsia="仿宋" w:cs="仿宋"/>
                <w:color w:val="auto"/>
                <w:kern w:val="0"/>
                <w:sz w:val="24"/>
                <w:szCs w:val="24"/>
                <w:lang w:val="en-US" w:eastAsia="zh-CN"/>
              </w:rPr>
              <w:t>3</w:t>
            </w:r>
            <w:r>
              <w:rPr>
                <w:rFonts w:hint="eastAsia" w:ascii="仿宋" w:hAnsi="仿宋" w:eastAsia="仿宋" w:cs="仿宋"/>
                <w:color w:val="auto"/>
                <w:kern w:val="0"/>
                <w:sz w:val="24"/>
                <w:szCs w:val="24"/>
                <w:lang w:eastAsia="en-US"/>
              </w:rPr>
              <w:t>0—</w:t>
            </w:r>
            <w:r>
              <w:rPr>
                <w:rFonts w:hint="eastAsia" w:ascii="仿宋" w:hAnsi="仿宋" w:eastAsia="仿宋" w:cs="仿宋"/>
                <w:color w:val="auto"/>
                <w:kern w:val="0"/>
                <w:sz w:val="24"/>
                <w:szCs w:val="24"/>
                <w:lang w:val="en-US" w:eastAsia="zh-CN"/>
              </w:rPr>
              <w:t>14</w:t>
            </w:r>
            <w:r>
              <w:rPr>
                <w:rFonts w:hint="eastAsia" w:ascii="仿宋" w:hAnsi="仿宋" w:eastAsia="仿宋" w:cs="仿宋"/>
                <w:color w:val="auto"/>
                <w:kern w:val="0"/>
                <w:sz w:val="24"/>
                <w:szCs w:val="24"/>
                <w:lang w:eastAsia="en-US"/>
              </w:rPr>
              <w:t>:</w:t>
            </w:r>
            <w:r>
              <w:rPr>
                <w:rFonts w:hint="eastAsia" w:ascii="仿宋" w:hAnsi="仿宋" w:eastAsia="仿宋" w:cs="仿宋"/>
                <w:color w:val="auto"/>
                <w:kern w:val="0"/>
                <w:sz w:val="24"/>
                <w:szCs w:val="24"/>
                <w:lang w:val="en-US" w:eastAsia="zh-CN"/>
              </w:rPr>
              <w:t>4</w:t>
            </w:r>
            <w:r>
              <w:rPr>
                <w:rFonts w:hint="eastAsia" w:ascii="仿宋" w:hAnsi="仿宋" w:eastAsia="仿宋" w:cs="仿宋"/>
                <w:color w:val="auto"/>
                <w:kern w:val="0"/>
                <w:sz w:val="24"/>
                <w:szCs w:val="24"/>
                <w:lang w:eastAsia="en-US"/>
              </w:rPr>
              <w:t>0</w:t>
            </w:r>
          </w:p>
        </w:tc>
        <w:tc>
          <w:tcPr>
            <w:tcW w:w="3546"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756CC1B">
            <w:pPr>
              <w:autoSpaceDE w:val="0"/>
              <w:autoSpaceDN w:val="0"/>
              <w:spacing w:line="360" w:lineRule="auto"/>
              <w:ind w:left="0" w:leftChars="0" w:firstLine="0" w:firstLineChars="0"/>
              <w:jc w:val="left"/>
              <w:rPr>
                <w:rFonts w:hint="eastAsia" w:ascii="仿宋" w:hAnsi="仿宋" w:eastAsia="仿宋" w:cs="仿宋"/>
                <w:color w:val="auto"/>
                <w:kern w:val="0"/>
                <w:sz w:val="24"/>
                <w:szCs w:val="24"/>
                <w:lang w:eastAsia="en-US"/>
              </w:rPr>
            </w:pPr>
            <w:r>
              <w:rPr>
                <w:rFonts w:hint="eastAsia" w:ascii="仿宋" w:hAnsi="仿宋" w:eastAsia="仿宋" w:cs="仿宋"/>
                <w:color w:val="auto"/>
                <w:kern w:val="0"/>
                <w:sz w:val="24"/>
                <w:szCs w:val="24"/>
                <w:lang w:eastAsia="en-US"/>
              </w:rPr>
              <w:t>赛场检录</w:t>
            </w:r>
          </w:p>
        </w:tc>
      </w:tr>
      <w:tr w14:paraId="1DD3D8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510" w:type="pct"/>
            <w:vMerge w:val="continue"/>
            <w:tcBorders>
              <w:left w:val="single" w:color="000000" w:sz="4" w:space="0"/>
              <w:right w:val="single" w:color="000000" w:sz="4" w:space="0"/>
            </w:tcBorders>
            <w:shd w:val="clear" w:color="auto" w:fill="FFFFFF"/>
            <w:noWrap w:val="0"/>
            <w:vAlign w:val="center"/>
          </w:tcPr>
          <w:p w14:paraId="1B155EE4">
            <w:pPr>
              <w:autoSpaceDE w:val="0"/>
              <w:autoSpaceDN w:val="0"/>
              <w:spacing w:line="360" w:lineRule="auto"/>
              <w:ind w:left="0" w:leftChars="0" w:firstLine="0" w:firstLineChars="0"/>
              <w:jc w:val="left"/>
              <w:rPr>
                <w:rFonts w:hint="eastAsia" w:ascii="仿宋" w:hAnsi="仿宋" w:eastAsia="仿宋" w:cs="仿宋"/>
                <w:color w:val="auto"/>
                <w:kern w:val="0"/>
                <w:sz w:val="24"/>
                <w:szCs w:val="24"/>
                <w:lang w:eastAsia="en-US"/>
              </w:rPr>
            </w:pPr>
          </w:p>
        </w:tc>
        <w:tc>
          <w:tcPr>
            <w:tcW w:w="94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5247880">
            <w:pPr>
              <w:autoSpaceDE w:val="0"/>
              <w:autoSpaceDN w:val="0"/>
              <w:spacing w:line="360" w:lineRule="auto"/>
              <w:ind w:left="0" w:leftChars="0" w:firstLine="0" w:firstLineChars="0"/>
              <w:jc w:val="center"/>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14</w:t>
            </w:r>
            <w:r>
              <w:rPr>
                <w:rFonts w:hint="eastAsia" w:ascii="仿宋" w:hAnsi="仿宋" w:eastAsia="仿宋" w:cs="仿宋"/>
                <w:color w:val="auto"/>
                <w:kern w:val="0"/>
                <w:sz w:val="24"/>
                <w:szCs w:val="24"/>
                <w:lang w:eastAsia="en-US"/>
              </w:rPr>
              <w:t>:</w:t>
            </w:r>
            <w:r>
              <w:rPr>
                <w:rFonts w:hint="eastAsia" w:ascii="仿宋" w:hAnsi="仿宋" w:eastAsia="仿宋" w:cs="仿宋"/>
                <w:color w:val="auto"/>
                <w:kern w:val="0"/>
                <w:sz w:val="24"/>
                <w:szCs w:val="24"/>
                <w:lang w:val="en-US" w:eastAsia="zh-CN"/>
              </w:rPr>
              <w:t>5</w:t>
            </w:r>
            <w:r>
              <w:rPr>
                <w:rFonts w:hint="eastAsia" w:ascii="仿宋" w:hAnsi="仿宋" w:eastAsia="仿宋" w:cs="仿宋"/>
                <w:color w:val="auto"/>
                <w:kern w:val="0"/>
                <w:sz w:val="24"/>
                <w:szCs w:val="24"/>
                <w:lang w:eastAsia="en-US"/>
              </w:rPr>
              <w:t>0—</w:t>
            </w:r>
            <w:r>
              <w:rPr>
                <w:rFonts w:hint="eastAsia" w:ascii="仿宋" w:hAnsi="仿宋" w:eastAsia="仿宋" w:cs="仿宋"/>
                <w:color w:val="auto"/>
                <w:kern w:val="0"/>
                <w:sz w:val="24"/>
                <w:szCs w:val="24"/>
                <w:lang w:val="en-US" w:eastAsia="zh-CN"/>
              </w:rPr>
              <w:t>15</w:t>
            </w:r>
            <w:r>
              <w:rPr>
                <w:rFonts w:hint="eastAsia" w:ascii="仿宋" w:hAnsi="仿宋" w:eastAsia="仿宋" w:cs="仿宋"/>
                <w:color w:val="auto"/>
                <w:kern w:val="0"/>
                <w:sz w:val="24"/>
                <w:szCs w:val="24"/>
                <w:lang w:eastAsia="en-US"/>
              </w:rPr>
              <w:t>:</w:t>
            </w:r>
            <w:r>
              <w:rPr>
                <w:rFonts w:hint="eastAsia" w:ascii="仿宋" w:hAnsi="仿宋" w:eastAsia="仿宋" w:cs="仿宋"/>
                <w:color w:val="auto"/>
                <w:kern w:val="0"/>
                <w:sz w:val="24"/>
                <w:szCs w:val="24"/>
                <w:lang w:val="en-US" w:eastAsia="zh-CN"/>
              </w:rPr>
              <w:t>00</w:t>
            </w:r>
          </w:p>
        </w:tc>
        <w:tc>
          <w:tcPr>
            <w:tcW w:w="3546"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F4EB215">
            <w:pPr>
              <w:autoSpaceDE w:val="0"/>
              <w:autoSpaceDN w:val="0"/>
              <w:spacing w:line="360" w:lineRule="auto"/>
              <w:ind w:left="0" w:leftChars="0" w:firstLine="0" w:firstLineChars="0"/>
              <w:jc w:val="left"/>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eastAsia="en-US"/>
              </w:rPr>
              <w:t>参赛队</w:t>
            </w:r>
            <w:r>
              <w:rPr>
                <w:rFonts w:hint="eastAsia" w:ascii="仿宋" w:hAnsi="仿宋" w:eastAsia="仿宋" w:cs="仿宋"/>
                <w:color w:val="auto"/>
                <w:kern w:val="0"/>
                <w:sz w:val="24"/>
                <w:szCs w:val="24"/>
                <w:lang w:val="en-US" w:eastAsia="zh-CN"/>
              </w:rPr>
              <w:t>进入赛位</w:t>
            </w:r>
            <w:r>
              <w:rPr>
                <w:rFonts w:hint="eastAsia" w:ascii="仿宋" w:hAnsi="仿宋" w:eastAsia="仿宋" w:cs="仿宋"/>
                <w:color w:val="auto"/>
                <w:kern w:val="0"/>
                <w:sz w:val="24"/>
                <w:szCs w:val="24"/>
                <w:lang w:eastAsia="en-US"/>
              </w:rPr>
              <w:t>，进行赛前设备、材料检查</w:t>
            </w:r>
          </w:p>
        </w:tc>
      </w:tr>
      <w:tr w14:paraId="7223C6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510" w:type="pct"/>
            <w:vMerge w:val="continue"/>
            <w:tcBorders>
              <w:left w:val="single" w:color="000000" w:sz="4" w:space="0"/>
              <w:right w:val="single" w:color="000000" w:sz="4" w:space="0"/>
            </w:tcBorders>
            <w:shd w:val="clear" w:color="auto" w:fill="FFFFFF"/>
            <w:noWrap w:val="0"/>
            <w:vAlign w:val="center"/>
          </w:tcPr>
          <w:p w14:paraId="74CB9AD9">
            <w:pPr>
              <w:autoSpaceDE w:val="0"/>
              <w:autoSpaceDN w:val="0"/>
              <w:spacing w:line="360" w:lineRule="auto"/>
              <w:ind w:left="0" w:leftChars="0" w:firstLine="0" w:firstLineChars="0"/>
              <w:jc w:val="left"/>
              <w:rPr>
                <w:rFonts w:hint="eastAsia" w:ascii="仿宋" w:hAnsi="仿宋" w:eastAsia="仿宋" w:cs="仿宋"/>
                <w:color w:val="auto"/>
                <w:kern w:val="0"/>
                <w:sz w:val="24"/>
                <w:szCs w:val="24"/>
                <w:lang w:eastAsia="en-US"/>
              </w:rPr>
            </w:pPr>
          </w:p>
        </w:tc>
        <w:tc>
          <w:tcPr>
            <w:tcW w:w="94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1B36E5A">
            <w:pPr>
              <w:autoSpaceDE w:val="0"/>
              <w:autoSpaceDN w:val="0"/>
              <w:spacing w:line="360" w:lineRule="auto"/>
              <w:ind w:left="0" w:leftChars="0" w:firstLine="0" w:firstLineChars="0"/>
              <w:jc w:val="center"/>
              <w:rPr>
                <w:rFonts w:hint="eastAsia" w:ascii="仿宋" w:hAnsi="仿宋" w:eastAsia="仿宋" w:cs="仿宋"/>
                <w:color w:val="auto"/>
                <w:kern w:val="0"/>
                <w:sz w:val="24"/>
                <w:szCs w:val="24"/>
                <w:lang w:eastAsia="en-US"/>
              </w:rPr>
            </w:pPr>
            <w:r>
              <w:rPr>
                <w:rFonts w:hint="eastAsia" w:ascii="仿宋" w:hAnsi="仿宋" w:eastAsia="仿宋" w:cs="仿宋"/>
                <w:color w:val="auto"/>
                <w:kern w:val="0"/>
                <w:sz w:val="24"/>
                <w:szCs w:val="24"/>
                <w:lang w:val="en-US" w:eastAsia="zh-CN"/>
              </w:rPr>
              <w:t>15</w:t>
            </w:r>
            <w:r>
              <w:rPr>
                <w:rFonts w:hint="eastAsia" w:ascii="仿宋" w:hAnsi="仿宋" w:eastAsia="仿宋" w:cs="仿宋"/>
                <w:color w:val="auto"/>
                <w:kern w:val="0"/>
                <w:sz w:val="24"/>
                <w:szCs w:val="24"/>
                <w:lang w:eastAsia="en-US"/>
              </w:rPr>
              <w:t>:</w:t>
            </w:r>
            <w:r>
              <w:rPr>
                <w:rFonts w:hint="eastAsia" w:ascii="仿宋" w:hAnsi="仿宋" w:eastAsia="仿宋" w:cs="仿宋"/>
                <w:color w:val="auto"/>
                <w:kern w:val="0"/>
                <w:sz w:val="24"/>
                <w:szCs w:val="24"/>
                <w:lang w:val="en-US" w:eastAsia="zh-CN"/>
              </w:rPr>
              <w:t>0</w:t>
            </w:r>
            <w:r>
              <w:rPr>
                <w:rFonts w:hint="eastAsia" w:ascii="仿宋" w:hAnsi="仿宋" w:eastAsia="仿宋" w:cs="仿宋"/>
                <w:color w:val="auto"/>
                <w:kern w:val="0"/>
                <w:sz w:val="24"/>
                <w:szCs w:val="24"/>
                <w:lang w:eastAsia="en-US"/>
              </w:rPr>
              <w:t>0—</w:t>
            </w:r>
            <w:r>
              <w:rPr>
                <w:rFonts w:hint="eastAsia" w:ascii="仿宋" w:hAnsi="仿宋" w:eastAsia="仿宋" w:cs="仿宋"/>
                <w:color w:val="auto"/>
                <w:kern w:val="0"/>
                <w:sz w:val="24"/>
                <w:szCs w:val="24"/>
                <w:lang w:val="en-US" w:eastAsia="zh-CN"/>
              </w:rPr>
              <w:t>17</w:t>
            </w:r>
            <w:r>
              <w:rPr>
                <w:rFonts w:hint="eastAsia" w:ascii="仿宋" w:hAnsi="仿宋" w:eastAsia="仿宋" w:cs="仿宋"/>
                <w:color w:val="auto"/>
                <w:kern w:val="0"/>
                <w:sz w:val="24"/>
                <w:szCs w:val="24"/>
                <w:lang w:eastAsia="en-US"/>
              </w:rPr>
              <w:t>:</w:t>
            </w:r>
            <w:r>
              <w:rPr>
                <w:rFonts w:hint="eastAsia" w:ascii="仿宋" w:hAnsi="仿宋" w:eastAsia="仿宋" w:cs="仿宋"/>
                <w:color w:val="auto"/>
                <w:kern w:val="0"/>
                <w:sz w:val="24"/>
                <w:szCs w:val="24"/>
                <w:lang w:val="en-US" w:eastAsia="zh-CN"/>
              </w:rPr>
              <w:t>0</w:t>
            </w:r>
            <w:r>
              <w:rPr>
                <w:rFonts w:hint="eastAsia" w:ascii="仿宋" w:hAnsi="仿宋" w:eastAsia="仿宋" w:cs="仿宋"/>
                <w:color w:val="auto"/>
                <w:kern w:val="0"/>
                <w:sz w:val="24"/>
                <w:szCs w:val="24"/>
                <w:lang w:eastAsia="en-US"/>
              </w:rPr>
              <w:t>0</w:t>
            </w:r>
          </w:p>
        </w:tc>
        <w:tc>
          <w:tcPr>
            <w:tcW w:w="3546"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7D3AC8A">
            <w:pPr>
              <w:autoSpaceDE w:val="0"/>
              <w:autoSpaceDN w:val="0"/>
              <w:spacing w:line="360" w:lineRule="auto"/>
              <w:ind w:left="0" w:leftChars="0" w:firstLine="0" w:firstLineChars="0"/>
              <w:jc w:val="left"/>
              <w:rPr>
                <w:rFonts w:hint="eastAsia" w:ascii="仿宋" w:hAnsi="仿宋" w:eastAsia="仿宋" w:cs="仿宋"/>
                <w:color w:val="auto"/>
                <w:kern w:val="0"/>
                <w:sz w:val="24"/>
                <w:szCs w:val="24"/>
                <w:lang w:eastAsia="en-US"/>
              </w:rPr>
            </w:pPr>
            <w:r>
              <w:rPr>
                <w:rFonts w:hint="eastAsia" w:ascii="仿宋" w:hAnsi="仿宋" w:eastAsia="仿宋" w:cs="仿宋"/>
                <w:color w:val="auto"/>
                <w:kern w:val="0"/>
                <w:sz w:val="24"/>
                <w:szCs w:val="24"/>
                <w:lang w:eastAsia="en-US"/>
              </w:rPr>
              <w:t>选手比赛</w:t>
            </w:r>
          </w:p>
        </w:tc>
      </w:tr>
      <w:tr w14:paraId="45BC5C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510" w:type="pct"/>
            <w:vMerge w:val="continue"/>
            <w:tcBorders>
              <w:left w:val="single" w:color="000000" w:sz="4" w:space="0"/>
              <w:right w:val="single" w:color="000000" w:sz="4" w:space="0"/>
            </w:tcBorders>
            <w:shd w:val="clear" w:color="auto" w:fill="FFFFFF"/>
            <w:noWrap w:val="0"/>
            <w:vAlign w:val="center"/>
          </w:tcPr>
          <w:p w14:paraId="79F96B7C">
            <w:pPr>
              <w:autoSpaceDE w:val="0"/>
              <w:autoSpaceDN w:val="0"/>
              <w:spacing w:line="360" w:lineRule="auto"/>
              <w:ind w:left="0" w:leftChars="0" w:firstLine="0" w:firstLineChars="0"/>
              <w:jc w:val="left"/>
              <w:rPr>
                <w:rFonts w:hint="eastAsia" w:ascii="仿宋" w:hAnsi="仿宋" w:eastAsia="仿宋" w:cs="仿宋"/>
                <w:color w:val="auto"/>
                <w:kern w:val="0"/>
                <w:sz w:val="24"/>
                <w:szCs w:val="24"/>
                <w:lang w:eastAsia="en-US"/>
              </w:rPr>
            </w:pPr>
          </w:p>
        </w:tc>
        <w:tc>
          <w:tcPr>
            <w:tcW w:w="94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2DC2D0D">
            <w:pPr>
              <w:autoSpaceDE w:val="0"/>
              <w:autoSpaceDN w:val="0"/>
              <w:spacing w:line="360" w:lineRule="auto"/>
              <w:ind w:left="0" w:leftChars="0" w:firstLine="0" w:firstLineChars="0"/>
              <w:jc w:val="center"/>
              <w:rPr>
                <w:rFonts w:hint="eastAsia" w:ascii="仿宋" w:hAnsi="仿宋" w:eastAsia="仿宋" w:cs="仿宋"/>
                <w:color w:val="auto"/>
                <w:kern w:val="0"/>
                <w:sz w:val="24"/>
                <w:szCs w:val="24"/>
                <w:lang w:eastAsia="en-US"/>
              </w:rPr>
            </w:pPr>
            <w:r>
              <w:rPr>
                <w:rFonts w:hint="eastAsia" w:ascii="仿宋" w:hAnsi="仿宋" w:eastAsia="仿宋" w:cs="仿宋"/>
                <w:color w:val="auto"/>
                <w:kern w:val="0"/>
                <w:sz w:val="24"/>
                <w:szCs w:val="24"/>
                <w:lang w:val="en-US" w:eastAsia="zh-CN"/>
              </w:rPr>
              <w:t>17</w:t>
            </w:r>
            <w:r>
              <w:rPr>
                <w:rFonts w:hint="eastAsia" w:ascii="仿宋" w:hAnsi="仿宋" w:eastAsia="仿宋" w:cs="仿宋"/>
                <w:color w:val="auto"/>
                <w:kern w:val="0"/>
                <w:sz w:val="24"/>
                <w:szCs w:val="24"/>
                <w:lang w:eastAsia="en-US"/>
              </w:rPr>
              <w:t>:</w:t>
            </w:r>
            <w:r>
              <w:rPr>
                <w:rFonts w:hint="eastAsia" w:ascii="仿宋" w:hAnsi="仿宋" w:eastAsia="仿宋" w:cs="仿宋"/>
                <w:color w:val="auto"/>
                <w:kern w:val="0"/>
                <w:sz w:val="24"/>
                <w:szCs w:val="24"/>
                <w:lang w:val="en-US" w:eastAsia="zh-CN"/>
              </w:rPr>
              <w:t>1</w:t>
            </w:r>
            <w:r>
              <w:rPr>
                <w:rFonts w:hint="eastAsia" w:ascii="仿宋" w:hAnsi="仿宋" w:eastAsia="仿宋" w:cs="仿宋"/>
                <w:color w:val="auto"/>
                <w:kern w:val="0"/>
                <w:sz w:val="24"/>
                <w:szCs w:val="24"/>
                <w:lang w:eastAsia="en-US"/>
              </w:rPr>
              <w:t>0—</w:t>
            </w:r>
            <w:r>
              <w:rPr>
                <w:rFonts w:hint="eastAsia" w:ascii="仿宋" w:hAnsi="仿宋" w:eastAsia="仿宋" w:cs="仿宋"/>
                <w:color w:val="auto"/>
                <w:kern w:val="0"/>
                <w:sz w:val="24"/>
                <w:szCs w:val="24"/>
                <w:lang w:val="en-US" w:eastAsia="zh-CN"/>
              </w:rPr>
              <w:t>18</w:t>
            </w:r>
            <w:r>
              <w:rPr>
                <w:rFonts w:hint="eastAsia" w:ascii="仿宋" w:hAnsi="仿宋" w:eastAsia="仿宋" w:cs="仿宋"/>
                <w:color w:val="auto"/>
                <w:kern w:val="0"/>
                <w:sz w:val="24"/>
                <w:szCs w:val="24"/>
                <w:lang w:eastAsia="en-US"/>
              </w:rPr>
              <w:t>:</w:t>
            </w:r>
            <w:r>
              <w:rPr>
                <w:rFonts w:hint="eastAsia" w:ascii="仿宋" w:hAnsi="仿宋" w:eastAsia="仿宋" w:cs="仿宋"/>
                <w:color w:val="auto"/>
                <w:kern w:val="0"/>
                <w:sz w:val="24"/>
                <w:szCs w:val="24"/>
                <w:lang w:val="en-US" w:eastAsia="zh-CN"/>
              </w:rPr>
              <w:t>0</w:t>
            </w:r>
            <w:r>
              <w:rPr>
                <w:rFonts w:hint="eastAsia" w:ascii="仿宋" w:hAnsi="仿宋" w:eastAsia="仿宋" w:cs="仿宋"/>
                <w:color w:val="auto"/>
                <w:kern w:val="0"/>
                <w:sz w:val="24"/>
                <w:szCs w:val="24"/>
                <w:lang w:eastAsia="en-US"/>
              </w:rPr>
              <w:t>0</w:t>
            </w:r>
          </w:p>
        </w:tc>
        <w:tc>
          <w:tcPr>
            <w:tcW w:w="3546"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A41D0E6">
            <w:pPr>
              <w:autoSpaceDE w:val="0"/>
              <w:autoSpaceDN w:val="0"/>
              <w:spacing w:line="360" w:lineRule="auto"/>
              <w:ind w:left="0" w:leftChars="0" w:firstLine="0" w:firstLineChars="0"/>
              <w:jc w:val="left"/>
              <w:rPr>
                <w:rFonts w:hint="eastAsia" w:ascii="仿宋" w:hAnsi="仿宋" w:eastAsia="仿宋" w:cs="仿宋"/>
                <w:color w:val="auto"/>
                <w:kern w:val="0"/>
                <w:sz w:val="24"/>
                <w:szCs w:val="24"/>
                <w:lang w:eastAsia="en-US"/>
              </w:rPr>
            </w:pPr>
            <w:r>
              <w:rPr>
                <w:rFonts w:hint="eastAsia" w:ascii="仿宋" w:hAnsi="仿宋" w:eastAsia="仿宋" w:cs="仿宋"/>
                <w:color w:val="auto"/>
                <w:kern w:val="0"/>
                <w:sz w:val="24"/>
                <w:szCs w:val="24"/>
                <w:lang w:eastAsia="en-US"/>
              </w:rPr>
              <w:t>申诉受理</w:t>
            </w:r>
          </w:p>
        </w:tc>
      </w:tr>
      <w:tr w14:paraId="1F8C58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7" w:hRule="atLeast"/>
          <w:jc w:val="center"/>
        </w:trPr>
        <w:tc>
          <w:tcPr>
            <w:tcW w:w="510" w:type="pct"/>
            <w:vMerge w:val="continue"/>
            <w:tcBorders>
              <w:left w:val="single" w:color="000000" w:sz="4" w:space="0"/>
              <w:bottom w:val="single" w:color="000000" w:sz="4" w:space="0"/>
              <w:right w:val="single" w:color="000000" w:sz="4" w:space="0"/>
            </w:tcBorders>
            <w:shd w:val="clear" w:color="auto" w:fill="FFFFFF"/>
            <w:noWrap w:val="0"/>
            <w:vAlign w:val="center"/>
          </w:tcPr>
          <w:p w14:paraId="554691EA">
            <w:pPr>
              <w:autoSpaceDE w:val="0"/>
              <w:autoSpaceDN w:val="0"/>
              <w:spacing w:line="360" w:lineRule="auto"/>
              <w:ind w:left="0" w:leftChars="0" w:firstLine="0" w:firstLineChars="0"/>
              <w:jc w:val="left"/>
              <w:rPr>
                <w:rFonts w:hint="eastAsia" w:ascii="仿宋" w:hAnsi="仿宋" w:eastAsia="仿宋" w:cs="仿宋"/>
                <w:color w:val="auto"/>
                <w:kern w:val="0"/>
                <w:sz w:val="24"/>
                <w:szCs w:val="24"/>
                <w:lang w:eastAsia="en-US"/>
              </w:rPr>
            </w:pPr>
          </w:p>
        </w:tc>
        <w:tc>
          <w:tcPr>
            <w:tcW w:w="94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8968599">
            <w:pPr>
              <w:autoSpaceDE w:val="0"/>
              <w:autoSpaceDN w:val="0"/>
              <w:spacing w:line="360" w:lineRule="auto"/>
              <w:ind w:left="0" w:leftChars="0" w:firstLine="0" w:firstLineChars="0"/>
              <w:jc w:val="center"/>
              <w:rPr>
                <w:rFonts w:hint="eastAsia" w:ascii="仿宋" w:hAnsi="仿宋" w:eastAsia="仿宋" w:cs="仿宋"/>
                <w:color w:val="auto"/>
                <w:kern w:val="0"/>
                <w:sz w:val="24"/>
                <w:szCs w:val="24"/>
                <w:lang w:eastAsia="en-US"/>
              </w:rPr>
            </w:pPr>
            <w:r>
              <w:rPr>
                <w:rFonts w:hint="eastAsia" w:ascii="仿宋" w:hAnsi="仿宋" w:eastAsia="仿宋" w:cs="仿宋"/>
                <w:color w:val="auto"/>
                <w:kern w:val="0"/>
                <w:sz w:val="24"/>
                <w:szCs w:val="24"/>
                <w:lang w:val="en-US" w:eastAsia="zh-CN"/>
              </w:rPr>
              <w:t>18</w:t>
            </w:r>
            <w:r>
              <w:rPr>
                <w:rFonts w:hint="eastAsia" w:ascii="仿宋" w:hAnsi="仿宋" w:eastAsia="仿宋" w:cs="仿宋"/>
                <w:color w:val="auto"/>
                <w:kern w:val="0"/>
                <w:sz w:val="24"/>
                <w:szCs w:val="24"/>
                <w:lang w:eastAsia="en-US"/>
              </w:rPr>
              <w:t>:</w:t>
            </w:r>
            <w:r>
              <w:rPr>
                <w:rFonts w:hint="eastAsia" w:ascii="仿宋" w:hAnsi="仿宋" w:eastAsia="仿宋" w:cs="仿宋"/>
                <w:color w:val="auto"/>
                <w:kern w:val="0"/>
                <w:sz w:val="24"/>
                <w:szCs w:val="24"/>
                <w:lang w:val="en-US" w:eastAsia="zh-CN"/>
              </w:rPr>
              <w:t>0</w:t>
            </w:r>
            <w:r>
              <w:rPr>
                <w:rFonts w:hint="eastAsia" w:ascii="仿宋" w:hAnsi="仿宋" w:eastAsia="仿宋" w:cs="仿宋"/>
                <w:color w:val="auto"/>
                <w:kern w:val="0"/>
                <w:sz w:val="24"/>
                <w:szCs w:val="24"/>
                <w:lang w:eastAsia="en-US"/>
              </w:rPr>
              <w:t>0—2</w:t>
            </w:r>
            <w:r>
              <w:rPr>
                <w:rFonts w:hint="eastAsia" w:ascii="仿宋" w:hAnsi="仿宋" w:eastAsia="仿宋" w:cs="仿宋"/>
                <w:color w:val="auto"/>
                <w:kern w:val="0"/>
                <w:sz w:val="24"/>
                <w:szCs w:val="24"/>
                <w:lang w:val="en-US" w:eastAsia="zh-CN"/>
              </w:rPr>
              <w:t>2</w:t>
            </w:r>
            <w:r>
              <w:rPr>
                <w:rFonts w:hint="eastAsia" w:ascii="仿宋" w:hAnsi="仿宋" w:eastAsia="仿宋" w:cs="仿宋"/>
                <w:color w:val="auto"/>
                <w:kern w:val="0"/>
                <w:sz w:val="24"/>
                <w:szCs w:val="24"/>
                <w:lang w:eastAsia="en-US"/>
              </w:rPr>
              <w:t>:00</w:t>
            </w:r>
          </w:p>
        </w:tc>
        <w:tc>
          <w:tcPr>
            <w:tcW w:w="3546"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FF79EEE">
            <w:pPr>
              <w:autoSpaceDE w:val="0"/>
              <w:autoSpaceDN w:val="0"/>
              <w:spacing w:line="360" w:lineRule="auto"/>
              <w:ind w:left="0" w:leftChars="0" w:firstLine="0" w:firstLineChars="0"/>
              <w:jc w:val="left"/>
              <w:rPr>
                <w:rFonts w:hint="eastAsia" w:ascii="仿宋" w:hAnsi="仿宋" w:eastAsia="仿宋" w:cs="仿宋"/>
                <w:color w:val="auto"/>
                <w:kern w:val="0"/>
                <w:sz w:val="24"/>
                <w:szCs w:val="24"/>
                <w:lang w:eastAsia="en-US"/>
              </w:rPr>
            </w:pPr>
            <w:r>
              <w:rPr>
                <w:rFonts w:hint="eastAsia" w:ascii="仿宋" w:hAnsi="仿宋" w:eastAsia="仿宋" w:cs="仿宋"/>
                <w:color w:val="auto"/>
                <w:kern w:val="0"/>
                <w:sz w:val="24"/>
                <w:szCs w:val="24"/>
                <w:lang w:eastAsia="en-US"/>
              </w:rPr>
              <w:t>成绩核定</w:t>
            </w:r>
          </w:p>
        </w:tc>
      </w:tr>
    </w:tbl>
    <w:p w14:paraId="35379777">
      <w:pPr>
        <w:widowControl/>
        <w:spacing w:line="360" w:lineRule="auto"/>
        <w:jc w:val="left"/>
        <w:rPr>
          <w:rFonts w:hint="eastAsia"/>
          <w:color w:val="auto"/>
        </w:rPr>
      </w:pPr>
      <w:r>
        <w:rPr>
          <w:rFonts w:hint="eastAsia"/>
          <w:color w:val="auto"/>
        </w:rPr>
        <w:t>注：具体以《竞赛通知》或《竞赛手册》的规定为准。</w:t>
      </w:r>
    </w:p>
    <w:p w14:paraId="48888623">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firstLine="600" w:firstLineChars="200"/>
        <w:jc w:val="left"/>
        <w:textAlignment w:val="auto"/>
        <w:outlineLvl w:val="1"/>
        <w:rPr>
          <w:rFonts w:hint="eastAsia" w:ascii="方正楷体_GBK" w:hAnsi="方正楷体_GBK" w:eastAsia="方正楷体_GBK" w:cs="方正楷体_GBK"/>
          <w:b w:val="0"/>
          <w:bCs w:val="0"/>
          <w:color w:val="auto"/>
          <w:kern w:val="2"/>
          <w:sz w:val="30"/>
          <w:szCs w:val="30"/>
          <w:lang w:val="en-US" w:eastAsia="zh-CN" w:bidi="ar-SA"/>
        </w:rPr>
      </w:pPr>
      <w:r>
        <w:rPr>
          <w:rFonts w:hint="eastAsia" w:ascii="方正楷体_GBK" w:hAnsi="方正楷体_GBK" w:eastAsia="方正楷体_GBK" w:cs="方正楷体_GBK"/>
          <w:b w:val="0"/>
          <w:bCs w:val="0"/>
          <w:color w:val="auto"/>
          <w:kern w:val="2"/>
          <w:sz w:val="30"/>
          <w:szCs w:val="30"/>
          <w:lang w:val="en-US" w:eastAsia="zh-CN" w:bidi="ar-SA"/>
        </w:rPr>
        <w:t>（四）竞赛评分</w:t>
      </w:r>
    </w:p>
    <w:p w14:paraId="26201EE1">
      <w:pPr>
        <w:pageBreakBefore w:val="0"/>
        <w:widowControl w:val="0"/>
        <w:kinsoku/>
        <w:wordWrap/>
        <w:overflowPunct/>
        <w:topLinePunct w:val="0"/>
        <w:bidi w:val="0"/>
        <w:adjustRightInd/>
        <w:snapToGrid/>
        <w:spacing w:line="560" w:lineRule="exact"/>
        <w:ind w:firstLine="480"/>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 xml:space="preserve">本赛项由评分裁判对各参赛队伍提交的作品采取测量性结果评分和评价性结果评分相结合的方式进行评分。各参赛队总成绩 = </w:t>
      </w:r>
      <w:r>
        <w:rPr>
          <w:rFonts w:hint="eastAsia" w:ascii="仿宋_GB2312" w:hAnsi="仿宋_GB2312" w:eastAsia="仿宋_GB2312" w:cs="仿宋_GB2312"/>
          <w:color w:val="auto"/>
          <w:sz w:val="30"/>
          <w:szCs w:val="30"/>
          <w:lang w:eastAsia="zh-CN"/>
        </w:rPr>
        <w:t>模块一得分+模块二得分+模块三得分</w:t>
      </w:r>
      <w:r>
        <w:rPr>
          <w:rFonts w:hint="eastAsia" w:ascii="仿宋_GB2312" w:hAnsi="仿宋_GB2312" w:eastAsia="仿宋_GB2312" w:cs="仿宋_GB2312"/>
          <w:color w:val="auto"/>
          <w:sz w:val="30"/>
          <w:szCs w:val="30"/>
        </w:rPr>
        <w:t>。</w:t>
      </w:r>
    </w:p>
    <w:p w14:paraId="494F44DB">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firstLine="600" w:firstLineChars="200"/>
        <w:jc w:val="left"/>
        <w:textAlignment w:val="auto"/>
        <w:outlineLvl w:val="1"/>
        <w:rPr>
          <w:rFonts w:hint="eastAsia" w:ascii="方正楷体_GBK" w:hAnsi="方正楷体_GBK" w:eastAsia="方正楷体_GBK" w:cs="方正楷体_GBK"/>
          <w:b w:val="0"/>
          <w:bCs w:val="0"/>
          <w:color w:val="auto"/>
          <w:kern w:val="2"/>
          <w:sz w:val="30"/>
          <w:szCs w:val="30"/>
          <w:lang w:val="en-US" w:eastAsia="zh-CN" w:bidi="ar-SA"/>
        </w:rPr>
      </w:pPr>
      <w:r>
        <w:rPr>
          <w:rFonts w:hint="eastAsia" w:ascii="方正楷体_GBK" w:hAnsi="方正楷体_GBK" w:eastAsia="方正楷体_GBK" w:cs="方正楷体_GBK"/>
          <w:b w:val="0"/>
          <w:bCs w:val="0"/>
          <w:color w:val="auto"/>
          <w:kern w:val="2"/>
          <w:sz w:val="30"/>
          <w:szCs w:val="30"/>
          <w:lang w:val="en-US" w:eastAsia="zh-CN" w:bidi="ar-SA"/>
        </w:rPr>
        <w:t>（五）评分细则</w:t>
      </w:r>
    </w:p>
    <w:p w14:paraId="0DA1F161">
      <w:pPr>
        <w:pageBreakBefore w:val="0"/>
        <w:widowControl w:val="0"/>
        <w:kinsoku/>
        <w:wordWrap/>
        <w:overflowPunct/>
        <w:topLinePunct w:val="0"/>
        <w:bidi w:val="0"/>
        <w:adjustRightInd/>
        <w:snapToGrid/>
        <w:spacing w:line="560" w:lineRule="exact"/>
        <w:textAlignment w:val="auto"/>
        <w:rPr>
          <w:rFonts w:hint="eastAsia" w:ascii="仿宋_GB2312" w:hAnsi="仿宋_GB2312" w:eastAsia="仿宋_GB2312" w:cs="仿宋_GB2312"/>
          <w:color w:val="auto"/>
          <w:sz w:val="30"/>
          <w:szCs w:val="30"/>
        </w:rPr>
      </w:pPr>
      <w:r>
        <w:rPr>
          <w:rFonts w:hint="default" w:ascii="仿宋_GB2312" w:hAnsi="仿宋_GB2312" w:eastAsia="仿宋_GB2312" w:cs="仿宋_GB2312"/>
          <w:color w:val="auto"/>
          <w:sz w:val="30"/>
          <w:szCs w:val="30"/>
          <w:lang w:val="en-US" w:eastAsia="zh-CN"/>
        </w:rPr>
        <w:t>评分维度：明确各模块的评分项，如作品质量、功能实现、创新性、规范性等。</w:t>
      </w:r>
    </w:p>
    <w:p w14:paraId="46381CBC">
      <w:pPr>
        <w:pageBreakBefore w:val="0"/>
        <w:widowControl w:val="0"/>
        <w:kinsoku/>
        <w:wordWrap/>
        <w:overflowPunct/>
        <w:topLinePunct w:val="0"/>
        <w:bidi w:val="0"/>
        <w:adjustRightInd/>
        <w:snapToGrid/>
        <w:spacing w:line="560" w:lineRule="exact"/>
        <w:ind w:firstLine="480"/>
        <w:textAlignment w:val="auto"/>
        <w:rPr>
          <w:rFonts w:hint="eastAsia" w:ascii="仿宋_GB2312" w:hAnsi="仿宋_GB2312" w:eastAsia="仿宋_GB2312" w:cs="仿宋_GB2312"/>
          <w:color w:val="auto"/>
          <w:sz w:val="30"/>
          <w:szCs w:val="30"/>
        </w:rPr>
      </w:pPr>
      <w:r>
        <w:rPr>
          <w:rFonts w:hint="default" w:ascii="仿宋_GB2312" w:hAnsi="仿宋_GB2312" w:eastAsia="仿宋_GB2312" w:cs="仿宋_GB2312"/>
          <w:color w:val="auto"/>
          <w:sz w:val="30"/>
          <w:szCs w:val="30"/>
          <w:lang w:val="en-US" w:eastAsia="zh-CN"/>
        </w:rPr>
        <w:t>分值权重：为每个评分项分配相应的分值权重，体现各项在整个比赛中的重要程度。</w:t>
      </w:r>
    </w:p>
    <w:p w14:paraId="279F883E">
      <w:pPr>
        <w:pageBreakBefore w:val="0"/>
        <w:widowControl w:val="0"/>
        <w:kinsoku/>
        <w:wordWrap/>
        <w:overflowPunct/>
        <w:topLinePunct w:val="0"/>
        <w:bidi w:val="0"/>
        <w:adjustRightInd/>
        <w:snapToGrid/>
        <w:spacing w:line="560" w:lineRule="exact"/>
        <w:ind w:firstLine="480"/>
        <w:textAlignment w:val="auto"/>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评分标准：详细描述各项的评分标准，具体到每个得分点的评判依据，以便评委准确打分。</w:t>
      </w:r>
    </w:p>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2"/>
        <w:gridCol w:w="1902"/>
        <w:gridCol w:w="975"/>
        <w:gridCol w:w="3757"/>
        <w:gridCol w:w="977"/>
      </w:tblGrid>
      <w:tr w14:paraId="722084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2" w:type="dxa"/>
            <w:vAlign w:val="center"/>
          </w:tcPr>
          <w:p w14:paraId="7AFD7DA7">
            <w:pPr>
              <w:keepNext w:val="0"/>
              <w:keepLines w:val="0"/>
              <w:widowControl/>
              <w:suppressLineNumbers w:val="0"/>
              <w:spacing w:before="0" w:beforeAutospacing="0" w:after="0" w:afterAutospacing="0" w:line="330" w:lineRule="atLeast"/>
              <w:ind w:left="0" w:leftChars="0" w:right="0" w:rightChars="0" w:firstLine="0" w:firstLineChars="0"/>
              <w:jc w:val="center"/>
              <w:textAlignment w:val="baseline"/>
              <w:rPr>
                <w:rFonts w:hint="eastAsia" w:ascii="仿宋" w:hAnsi="仿宋" w:eastAsia="仿宋" w:cs="仿宋"/>
                <w:color w:val="auto"/>
                <w:sz w:val="24"/>
                <w:szCs w:val="24"/>
                <w:vertAlign w:val="baseline"/>
                <w:lang w:val="en-US" w:eastAsia="zh-CN"/>
              </w:rPr>
            </w:pPr>
            <w:r>
              <w:rPr>
                <w:rFonts w:hint="eastAsia" w:ascii="仿宋" w:hAnsi="仿宋" w:eastAsia="仿宋" w:cs="仿宋"/>
                <w:b/>
                <w:bCs/>
                <w:i w:val="0"/>
                <w:iCs w:val="0"/>
                <w:caps w:val="0"/>
                <w:color w:val="auto"/>
                <w:spacing w:val="8"/>
                <w:sz w:val="24"/>
                <w:szCs w:val="24"/>
                <w:shd w:val="clear" w:fill="FFFFFF"/>
              </w:rPr>
              <w:t>模</w:t>
            </w:r>
            <w:r>
              <w:rPr>
                <w:rFonts w:hint="eastAsia" w:ascii="仿宋" w:hAnsi="仿宋" w:eastAsia="仿宋" w:cs="仿宋"/>
                <w:b/>
                <w:bCs/>
                <w:i w:val="0"/>
                <w:iCs w:val="0"/>
                <w:caps w:val="0"/>
                <w:color w:val="auto"/>
                <w:spacing w:val="8"/>
                <w:kern w:val="0"/>
                <w:sz w:val="24"/>
                <w:szCs w:val="24"/>
                <w:vertAlign w:val="baseline"/>
                <w:lang w:val="en-US" w:eastAsia="zh-CN" w:bidi="ar"/>
              </w:rPr>
              <w:t>块</w:t>
            </w:r>
          </w:p>
        </w:tc>
        <w:tc>
          <w:tcPr>
            <w:tcW w:w="1902" w:type="dxa"/>
            <w:vAlign w:val="center"/>
          </w:tcPr>
          <w:p w14:paraId="278CC492">
            <w:pPr>
              <w:keepNext w:val="0"/>
              <w:keepLines w:val="0"/>
              <w:widowControl/>
              <w:suppressLineNumbers w:val="0"/>
              <w:spacing w:before="0" w:beforeAutospacing="0" w:after="0" w:afterAutospacing="0" w:line="330" w:lineRule="atLeast"/>
              <w:ind w:left="0" w:leftChars="0" w:right="0" w:rightChars="0" w:firstLine="0" w:firstLineChars="0"/>
              <w:jc w:val="center"/>
              <w:textAlignment w:val="baseline"/>
              <w:rPr>
                <w:rFonts w:hint="eastAsia" w:ascii="仿宋" w:hAnsi="仿宋" w:eastAsia="仿宋" w:cs="仿宋"/>
                <w:color w:val="auto"/>
                <w:sz w:val="24"/>
                <w:szCs w:val="24"/>
                <w:vertAlign w:val="baseline"/>
                <w:lang w:val="en-US" w:eastAsia="zh-CN"/>
              </w:rPr>
            </w:pPr>
            <w:r>
              <w:rPr>
                <w:rFonts w:hint="eastAsia" w:ascii="仿宋" w:hAnsi="仿宋" w:eastAsia="仿宋" w:cs="仿宋"/>
                <w:b/>
                <w:bCs/>
                <w:i w:val="0"/>
                <w:iCs w:val="0"/>
                <w:caps w:val="0"/>
                <w:color w:val="auto"/>
                <w:spacing w:val="8"/>
                <w:kern w:val="0"/>
                <w:sz w:val="24"/>
                <w:szCs w:val="24"/>
                <w:vertAlign w:val="baseline"/>
                <w:lang w:val="en-US" w:eastAsia="zh-CN" w:bidi="ar"/>
              </w:rPr>
              <w:t>评分维度</w:t>
            </w:r>
          </w:p>
        </w:tc>
        <w:tc>
          <w:tcPr>
            <w:tcW w:w="975" w:type="dxa"/>
            <w:vAlign w:val="center"/>
          </w:tcPr>
          <w:p w14:paraId="1E2E48ED">
            <w:pPr>
              <w:keepNext w:val="0"/>
              <w:keepLines w:val="0"/>
              <w:widowControl/>
              <w:suppressLineNumbers w:val="0"/>
              <w:spacing w:before="0" w:beforeAutospacing="0" w:after="0" w:afterAutospacing="0" w:line="330" w:lineRule="atLeast"/>
              <w:ind w:left="0" w:leftChars="0" w:right="0" w:rightChars="0" w:firstLine="0" w:firstLineChars="0"/>
              <w:jc w:val="center"/>
              <w:textAlignment w:val="baseline"/>
              <w:rPr>
                <w:rFonts w:hint="eastAsia" w:ascii="仿宋" w:hAnsi="仿宋" w:eastAsia="仿宋" w:cs="仿宋"/>
                <w:color w:val="auto"/>
                <w:sz w:val="24"/>
                <w:szCs w:val="24"/>
                <w:vertAlign w:val="baseline"/>
                <w:lang w:val="en-US" w:eastAsia="zh-CN"/>
              </w:rPr>
            </w:pPr>
            <w:r>
              <w:rPr>
                <w:rFonts w:hint="eastAsia" w:ascii="仿宋" w:hAnsi="仿宋" w:eastAsia="仿宋" w:cs="仿宋"/>
                <w:b/>
                <w:bCs/>
                <w:i w:val="0"/>
                <w:iCs w:val="0"/>
                <w:caps w:val="0"/>
                <w:color w:val="auto"/>
                <w:spacing w:val="8"/>
                <w:kern w:val="0"/>
                <w:sz w:val="24"/>
                <w:szCs w:val="24"/>
                <w:vertAlign w:val="baseline"/>
                <w:lang w:val="en-US" w:eastAsia="zh-CN" w:bidi="ar"/>
              </w:rPr>
              <w:t>分值权重</w:t>
            </w:r>
          </w:p>
        </w:tc>
        <w:tc>
          <w:tcPr>
            <w:tcW w:w="3757" w:type="dxa"/>
            <w:vAlign w:val="center"/>
          </w:tcPr>
          <w:p w14:paraId="12CE1E91">
            <w:pPr>
              <w:keepNext w:val="0"/>
              <w:keepLines w:val="0"/>
              <w:widowControl/>
              <w:suppressLineNumbers w:val="0"/>
              <w:spacing w:before="0" w:beforeAutospacing="0" w:after="0" w:afterAutospacing="0" w:line="330" w:lineRule="atLeast"/>
              <w:ind w:left="0" w:leftChars="0" w:right="0" w:rightChars="0" w:firstLine="0" w:firstLineChars="0"/>
              <w:jc w:val="center"/>
              <w:textAlignment w:val="baseline"/>
              <w:rPr>
                <w:rFonts w:hint="eastAsia" w:ascii="仿宋" w:hAnsi="仿宋" w:eastAsia="仿宋" w:cs="仿宋"/>
                <w:color w:val="auto"/>
                <w:sz w:val="24"/>
                <w:szCs w:val="24"/>
                <w:vertAlign w:val="baseline"/>
                <w:lang w:val="en-US" w:eastAsia="zh-CN"/>
              </w:rPr>
            </w:pPr>
            <w:r>
              <w:rPr>
                <w:rFonts w:hint="eastAsia" w:ascii="仿宋" w:hAnsi="仿宋" w:eastAsia="仿宋" w:cs="仿宋"/>
                <w:b/>
                <w:bCs/>
                <w:i w:val="0"/>
                <w:iCs w:val="0"/>
                <w:caps w:val="0"/>
                <w:color w:val="auto"/>
                <w:spacing w:val="8"/>
                <w:kern w:val="0"/>
                <w:sz w:val="24"/>
                <w:szCs w:val="24"/>
                <w:vertAlign w:val="baseline"/>
                <w:lang w:val="en-US" w:eastAsia="zh-CN" w:bidi="ar"/>
              </w:rPr>
              <w:t>评分标准</w:t>
            </w:r>
          </w:p>
        </w:tc>
        <w:tc>
          <w:tcPr>
            <w:tcW w:w="977" w:type="dxa"/>
            <w:vAlign w:val="center"/>
          </w:tcPr>
          <w:p w14:paraId="131834F2">
            <w:pPr>
              <w:keepNext w:val="0"/>
              <w:keepLines w:val="0"/>
              <w:widowControl/>
              <w:suppressLineNumbers w:val="0"/>
              <w:spacing w:before="0" w:beforeAutospacing="0" w:after="0" w:afterAutospacing="0" w:line="330" w:lineRule="atLeast"/>
              <w:ind w:left="0" w:leftChars="0" w:right="0" w:rightChars="0" w:firstLine="0" w:firstLineChars="0"/>
              <w:jc w:val="center"/>
              <w:textAlignment w:val="baseline"/>
              <w:rPr>
                <w:rFonts w:hint="eastAsia" w:ascii="仿宋" w:hAnsi="仿宋" w:eastAsia="仿宋" w:cs="仿宋"/>
                <w:b/>
                <w:bCs/>
                <w:i w:val="0"/>
                <w:iCs w:val="0"/>
                <w:caps w:val="0"/>
                <w:color w:val="auto"/>
                <w:spacing w:val="8"/>
                <w:kern w:val="0"/>
                <w:sz w:val="28"/>
                <w:szCs w:val="28"/>
                <w:vertAlign w:val="baseline"/>
                <w:lang w:val="en-US" w:eastAsia="zh-CN" w:bidi="ar"/>
              </w:rPr>
            </w:pPr>
            <w:r>
              <w:rPr>
                <w:rFonts w:hint="eastAsia" w:ascii="仿宋" w:hAnsi="仿宋" w:eastAsia="仿宋" w:cs="仿宋"/>
                <w:b/>
                <w:bCs/>
                <w:i w:val="0"/>
                <w:iCs w:val="0"/>
                <w:caps w:val="0"/>
                <w:color w:val="auto"/>
                <w:spacing w:val="8"/>
                <w:kern w:val="0"/>
                <w:sz w:val="28"/>
                <w:szCs w:val="28"/>
                <w:vertAlign w:val="baseline"/>
                <w:lang w:val="en-US" w:eastAsia="zh-CN" w:bidi="ar"/>
              </w:rPr>
              <w:t>分值</w:t>
            </w:r>
          </w:p>
        </w:tc>
      </w:tr>
      <w:tr w14:paraId="7CEC32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2" w:type="dxa"/>
            <w:vMerge w:val="restart"/>
            <w:vAlign w:val="center"/>
          </w:tcPr>
          <w:p w14:paraId="47A13B03">
            <w:pPr>
              <w:keepNext w:val="0"/>
              <w:keepLines w:val="0"/>
              <w:widowControl/>
              <w:suppressLineNumbers w:val="0"/>
              <w:spacing w:before="0" w:beforeAutospacing="0" w:after="0" w:afterAutospacing="0" w:line="330" w:lineRule="atLeast"/>
              <w:ind w:left="0" w:leftChars="0" w:right="0" w:rightChars="0" w:firstLine="0" w:firstLineChars="0"/>
              <w:jc w:val="center"/>
              <w:textAlignment w:val="baseline"/>
              <w:rPr>
                <w:rFonts w:hint="eastAsia" w:ascii="仿宋" w:hAnsi="仿宋" w:eastAsia="仿宋" w:cs="仿宋"/>
                <w:color w:val="auto"/>
                <w:sz w:val="24"/>
                <w:szCs w:val="24"/>
                <w:vertAlign w:val="baseline"/>
                <w:lang w:val="en-US" w:eastAsia="zh-CN"/>
              </w:rPr>
            </w:pPr>
            <w:r>
              <w:rPr>
                <w:rFonts w:hint="eastAsia" w:ascii="仿宋" w:hAnsi="仿宋" w:eastAsia="仿宋" w:cs="仿宋"/>
                <w:i w:val="0"/>
                <w:iCs w:val="0"/>
                <w:caps w:val="0"/>
                <w:color w:val="auto"/>
                <w:spacing w:val="8"/>
                <w:kern w:val="0"/>
                <w:sz w:val="24"/>
                <w:szCs w:val="24"/>
                <w:vertAlign w:val="baseline"/>
                <w:lang w:val="en-US" w:eastAsia="zh-CN" w:bidi="ar"/>
              </w:rPr>
              <w:t xml:space="preserve">模块一 </w:t>
            </w:r>
            <w:r>
              <w:rPr>
                <w:rFonts w:hint="eastAsia" w:ascii="仿宋" w:hAnsi="仿宋" w:eastAsia="仿宋" w:cs="仿宋"/>
                <w:color w:val="auto"/>
                <w:kern w:val="0"/>
                <w:sz w:val="24"/>
                <w:szCs w:val="24"/>
                <w:lang w:eastAsia="en-US"/>
              </w:rPr>
              <w:t>产品原型设计</w:t>
            </w:r>
          </w:p>
        </w:tc>
        <w:tc>
          <w:tcPr>
            <w:tcW w:w="1902" w:type="dxa"/>
            <w:vAlign w:val="center"/>
          </w:tcPr>
          <w:p w14:paraId="7FCFD66B">
            <w:pPr>
              <w:keepNext w:val="0"/>
              <w:keepLines w:val="0"/>
              <w:widowControl/>
              <w:suppressLineNumbers w:val="0"/>
              <w:spacing w:before="0" w:beforeAutospacing="0" w:after="0" w:afterAutospacing="0" w:line="330" w:lineRule="atLeast"/>
              <w:ind w:left="0" w:leftChars="0" w:right="0" w:rightChars="0" w:firstLine="0" w:firstLineChars="0"/>
              <w:jc w:val="center"/>
              <w:textAlignment w:val="baseline"/>
              <w:rPr>
                <w:rFonts w:hint="eastAsia" w:ascii="仿宋" w:hAnsi="仿宋" w:eastAsia="仿宋" w:cs="仿宋"/>
                <w:color w:val="auto"/>
                <w:sz w:val="24"/>
                <w:szCs w:val="24"/>
                <w:vertAlign w:val="baseline"/>
                <w:lang w:val="en-US" w:eastAsia="zh-CN"/>
              </w:rPr>
            </w:pPr>
            <w:r>
              <w:rPr>
                <w:rFonts w:hint="eastAsia" w:ascii="仿宋" w:hAnsi="仿宋" w:eastAsia="仿宋" w:cs="仿宋"/>
                <w:i w:val="0"/>
                <w:iCs w:val="0"/>
                <w:caps w:val="0"/>
                <w:color w:val="auto"/>
                <w:spacing w:val="8"/>
                <w:kern w:val="0"/>
                <w:sz w:val="24"/>
                <w:szCs w:val="24"/>
                <w:vertAlign w:val="baseline"/>
                <w:lang w:val="en-US" w:eastAsia="zh-CN" w:bidi="ar"/>
              </w:rPr>
              <w:t>原型设计质量</w:t>
            </w:r>
          </w:p>
        </w:tc>
        <w:tc>
          <w:tcPr>
            <w:tcW w:w="975" w:type="dxa"/>
            <w:vAlign w:val="center"/>
          </w:tcPr>
          <w:p w14:paraId="70F1561C">
            <w:pPr>
              <w:keepNext w:val="0"/>
              <w:keepLines w:val="0"/>
              <w:widowControl/>
              <w:suppressLineNumbers w:val="0"/>
              <w:spacing w:before="0" w:beforeAutospacing="0" w:after="0" w:afterAutospacing="0" w:line="330" w:lineRule="atLeast"/>
              <w:ind w:left="0" w:leftChars="0" w:right="0" w:rightChars="0" w:firstLine="0" w:firstLineChars="0"/>
              <w:jc w:val="center"/>
              <w:textAlignment w:val="baseline"/>
              <w:rPr>
                <w:rFonts w:hint="eastAsia" w:ascii="仿宋" w:hAnsi="仿宋" w:eastAsia="仿宋" w:cs="仿宋"/>
                <w:color w:val="auto"/>
                <w:sz w:val="24"/>
                <w:szCs w:val="24"/>
                <w:vertAlign w:val="baseline"/>
                <w:lang w:val="en-US" w:eastAsia="zh-CN"/>
              </w:rPr>
            </w:pPr>
            <w:r>
              <w:rPr>
                <w:rFonts w:hint="eastAsia" w:ascii="仿宋" w:hAnsi="仿宋" w:cs="仿宋"/>
                <w:i w:val="0"/>
                <w:iCs w:val="0"/>
                <w:caps w:val="0"/>
                <w:color w:val="auto"/>
                <w:spacing w:val="8"/>
                <w:kern w:val="0"/>
                <w:sz w:val="24"/>
                <w:szCs w:val="24"/>
                <w:vertAlign w:val="baseline"/>
                <w:lang w:val="en-US" w:eastAsia="zh-CN" w:bidi="ar"/>
              </w:rPr>
              <w:t>10分</w:t>
            </w:r>
          </w:p>
        </w:tc>
        <w:tc>
          <w:tcPr>
            <w:tcW w:w="3757" w:type="dxa"/>
            <w:vAlign w:val="center"/>
          </w:tcPr>
          <w:p w14:paraId="2DF691B1">
            <w:pPr>
              <w:keepNext w:val="0"/>
              <w:keepLines w:val="0"/>
              <w:widowControl/>
              <w:suppressLineNumbers w:val="0"/>
              <w:spacing w:before="0" w:beforeAutospacing="0" w:after="0" w:afterAutospacing="0" w:line="330" w:lineRule="atLeast"/>
              <w:ind w:left="0" w:leftChars="0" w:right="0" w:rightChars="0" w:firstLine="0" w:firstLineChars="0"/>
              <w:jc w:val="both"/>
              <w:textAlignment w:val="baseline"/>
              <w:rPr>
                <w:rFonts w:hint="eastAsia" w:ascii="仿宋" w:hAnsi="仿宋" w:eastAsia="仿宋" w:cs="仿宋"/>
                <w:color w:val="auto"/>
                <w:sz w:val="24"/>
                <w:szCs w:val="24"/>
                <w:vertAlign w:val="baseline"/>
                <w:lang w:val="en-US" w:eastAsia="zh-CN"/>
              </w:rPr>
            </w:pPr>
            <w:r>
              <w:rPr>
                <w:rFonts w:hint="eastAsia" w:ascii="仿宋" w:hAnsi="仿宋" w:eastAsia="仿宋" w:cs="仿宋"/>
                <w:i w:val="0"/>
                <w:iCs w:val="0"/>
                <w:caps w:val="0"/>
                <w:color w:val="auto"/>
                <w:spacing w:val="8"/>
                <w:kern w:val="0"/>
                <w:sz w:val="24"/>
                <w:szCs w:val="24"/>
                <w:vertAlign w:val="baseline"/>
                <w:lang w:val="en-US" w:eastAsia="zh-CN" w:bidi="ar"/>
              </w:rPr>
              <w:t>根据作品完整性、美观性、实用性等方面进行评价，界面设计合理得</w:t>
            </w:r>
            <w:r>
              <w:rPr>
                <w:rFonts w:hint="eastAsia" w:ascii="仿宋" w:hAnsi="仿宋" w:cs="仿宋"/>
                <w:i w:val="0"/>
                <w:iCs w:val="0"/>
                <w:caps w:val="0"/>
                <w:color w:val="auto"/>
                <w:spacing w:val="8"/>
                <w:kern w:val="0"/>
                <w:sz w:val="24"/>
                <w:szCs w:val="24"/>
                <w:vertAlign w:val="baseline"/>
                <w:lang w:val="en-US" w:eastAsia="zh-CN" w:bidi="ar"/>
              </w:rPr>
              <w:t>5</w:t>
            </w:r>
            <w:r>
              <w:rPr>
                <w:rFonts w:hint="eastAsia" w:ascii="仿宋" w:hAnsi="仿宋" w:eastAsia="仿宋" w:cs="仿宋"/>
                <w:i w:val="0"/>
                <w:iCs w:val="0"/>
                <w:caps w:val="0"/>
                <w:color w:val="auto"/>
                <w:spacing w:val="8"/>
                <w:kern w:val="0"/>
                <w:sz w:val="24"/>
                <w:szCs w:val="24"/>
                <w:vertAlign w:val="baseline"/>
                <w:lang w:val="en-US" w:eastAsia="zh-CN" w:bidi="ar"/>
              </w:rPr>
              <w:t>分，</w:t>
            </w:r>
            <w:r>
              <w:rPr>
                <w:rFonts w:hint="eastAsia" w:ascii="仿宋" w:hAnsi="仿宋" w:cs="仿宋"/>
                <w:i w:val="0"/>
                <w:iCs w:val="0"/>
                <w:caps w:val="0"/>
                <w:color w:val="auto"/>
                <w:spacing w:val="8"/>
                <w:kern w:val="0"/>
                <w:sz w:val="24"/>
                <w:szCs w:val="24"/>
                <w:vertAlign w:val="baseline"/>
                <w:lang w:val="en-US" w:eastAsia="zh-CN" w:bidi="ar"/>
              </w:rPr>
              <w:t>内容美观</w:t>
            </w:r>
            <w:r>
              <w:rPr>
                <w:rFonts w:hint="eastAsia" w:ascii="仿宋" w:hAnsi="仿宋" w:eastAsia="仿宋" w:cs="仿宋"/>
                <w:i w:val="0"/>
                <w:iCs w:val="0"/>
                <w:caps w:val="0"/>
                <w:color w:val="auto"/>
                <w:spacing w:val="8"/>
                <w:kern w:val="0"/>
                <w:sz w:val="24"/>
                <w:szCs w:val="24"/>
                <w:vertAlign w:val="baseline"/>
                <w:lang w:val="en-US" w:eastAsia="zh-CN" w:bidi="ar"/>
              </w:rPr>
              <w:t>完整得</w:t>
            </w:r>
            <w:r>
              <w:rPr>
                <w:rFonts w:hint="eastAsia" w:ascii="仿宋" w:hAnsi="仿宋" w:cs="仿宋"/>
                <w:i w:val="0"/>
                <w:iCs w:val="0"/>
                <w:caps w:val="0"/>
                <w:color w:val="auto"/>
                <w:spacing w:val="8"/>
                <w:kern w:val="0"/>
                <w:sz w:val="24"/>
                <w:szCs w:val="24"/>
                <w:vertAlign w:val="baseline"/>
                <w:lang w:val="en-US" w:eastAsia="zh-CN" w:bidi="ar"/>
              </w:rPr>
              <w:t>5</w:t>
            </w:r>
            <w:r>
              <w:rPr>
                <w:rFonts w:hint="eastAsia" w:ascii="仿宋" w:hAnsi="仿宋" w:eastAsia="仿宋" w:cs="仿宋"/>
                <w:i w:val="0"/>
                <w:iCs w:val="0"/>
                <w:caps w:val="0"/>
                <w:color w:val="auto"/>
                <w:spacing w:val="8"/>
                <w:kern w:val="0"/>
                <w:sz w:val="24"/>
                <w:szCs w:val="24"/>
                <w:vertAlign w:val="baseline"/>
                <w:lang w:val="en-US" w:eastAsia="zh-CN" w:bidi="ar"/>
              </w:rPr>
              <w:t>分</w:t>
            </w:r>
            <w:r>
              <w:rPr>
                <w:rFonts w:hint="eastAsia" w:ascii="仿宋" w:hAnsi="仿宋" w:cs="仿宋"/>
                <w:i w:val="0"/>
                <w:iCs w:val="0"/>
                <w:caps w:val="0"/>
                <w:color w:val="auto"/>
                <w:spacing w:val="8"/>
                <w:kern w:val="0"/>
                <w:sz w:val="24"/>
                <w:szCs w:val="24"/>
                <w:vertAlign w:val="baseline"/>
                <w:lang w:val="en-US" w:eastAsia="zh-CN" w:bidi="ar"/>
              </w:rPr>
              <w:t>。</w:t>
            </w:r>
          </w:p>
        </w:tc>
        <w:tc>
          <w:tcPr>
            <w:tcW w:w="977" w:type="dxa"/>
            <w:vMerge w:val="restart"/>
            <w:vAlign w:val="center"/>
          </w:tcPr>
          <w:p w14:paraId="66AF2C1D">
            <w:pPr>
              <w:keepNext w:val="0"/>
              <w:keepLines w:val="0"/>
              <w:widowControl/>
              <w:suppressLineNumbers w:val="0"/>
              <w:spacing w:before="0" w:beforeAutospacing="0" w:after="0" w:afterAutospacing="0" w:line="330" w:lineRule="atLeast"/>
              <w:ind w:left="0" w:leftChars="0" w:right="0" w:rightChars="0" w:firstLine="0" w:firstLineChars="0"/>
              <w:jc w:val="center"/>
              <w:textAlignment w:val="baseline"/>
              <w:rPr>
                <w:rFonts w:hint="eastAsia" w:ascii="仿宋" w:hAnsi="仿宋" w:eastAsia="仿宋" w:cs="仿宋"/>
                <w:i w:val="0"/>
                <w:iCs w:val="0"/>
                <w:caps w:val="0"/>
                <w:color w:val="auto"/>
                <w:spacing w:val="8"/>
                <w:kern w:val="0"/>
                <w:sz w:val="24"/>
                <w:szCs w:val="24"/>
                <w:vertAlign w:val="baseline"/>
                <w:lang w:val="en-US" w:eastAsia="zh-CN" w:bidi="ar"/>
              </w:rPr>
            </w:pPr>
            <w:r>
              <w:rPr>
                <w:rFonts w:hint="eastAsia" w:ascii="仿宋" w:hAnsi="仿宋" w:eastAsia="仿宋" w:cs="仿宋"/>
                <w:i w:val="0"/>
                <w:iCs w:val="0"/>
                <w:caps w:val="0"/>
                <w:color w:val="auto"/>
                <w:spacing w:val="8"/>
                <w:kern w:val="0"/>
                <w:sz w:val="24"/>
                <w:szCs w:val="24"/>
                <w:vertAlign w:val="baseline"/>
                <w:lang w:val="en-US" w:eastAsia="zh-CN" w:bidi="ar"/>
              </w:rPr>
              <w:t>25分</w:t>
            </w:r>
          </w:p>
        </w:tc>
      </w:tr>
      <w:tr w14:paraId="59627C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2" w:type="dxa"/>
            <w:vMerge w:val="continue"/>
            <w:vAlign w:val="center"/>
          </w:tcPr>
          <w:p w14:paraId="307843B2">
            <w:pPr>
              <w:keepNext w:val="0"/>
              <w:keepLines w:val="0"/>
              <w:widowControl/>
              <w:suppressLineNumbers w:val="0"/>
              <w:spacing w:before="0" w:beforeAutospacing="0" w:after="0" w:afterAutospacing="0" w:line="330" w:lineRule="atLeast"/>
              <w:ind w:left="0" w:leftChars="0" w:right="0" w:rightChars="0" w:firstLine="0" w:firstLineChars="0"/>
              <w:jc w:val="center"/>
              <w:textAlignment w:val="baseline"/>
              <w:rPr>
                <w:rFonts w:hint="eastAsia" w:ascii="仿宋" w:hAnsi="仿宋" w:eastAsia="仿宋" w:cs="仿宋"/>
                <w:i w:val="0"/>
                <w:iCs w:val="0"/>
                <w:caps w:val="0"/>
                <w:color w:val="auto"/>
                <w:spacing w:val="8"/>
                <w:kern w:val="0"/>
                <w:sz w:val="24"/>
                <w:szCs w:val="24"/>
                <w:vertAlign w:val="baseline"/>
                <w:lang w:val="en-US" w:eastAsia="zh-CN" w:bidi="ar"/>
              </w:rPr>
            </w:pPr>
          </w:p>
        </w:tc>
        <w:tc>
          <w:tcPr>
            <w:tcW w:w="1902" w:type="dxa"/>
            <w:vAlign w:val="center"/>
          </w:tcPr>
          <w:p w14:paraId="1D9BB921">
            <w:pPr>
              <w:keepNext w:val="0"/>
              <w:keepLines w:val="0"/>
              <w:widowControl/>
              <w:suppressLineNumbers w:val="0"/>
              <w:spacing w:before="0" w:beforeAutospacing="0" w:after="0" w:afterAutospacing="0" w:line="330" w:lineRule="atLeast"/>
              <w:ind w:left="0" w:leftChars="0" w:right="0" w:rightChars="0" w:firstLine="0" w:firstLineChars="0"/>
              <w:jc w:val="center"/>
              <w:textAlignment w:val="baseline"/>
              <w:rPr>
                <w:rFonts w:hint="eastAsia" w:ascii="仿宋" w:hAnsi="仿宋" w:eastAsia="仿宋" w:cs="仿宋"/>
                <w:i w:val="0"/>
                <w:iCs w:val="0"/>
                <w:caps w:val="0"/>
                <w:color w:val="auto"/>
                <w:spacing w:val="8"/>
                <w:kern w:val="0"/>
                <w:sz w:val="24"/>
                <w:szCs w:val="24"/>
                <w:vertAlign w:val="baseline"/>
                <w:lang w:val="en-US" w:eastAsia="zh-CN" w:bidi="ar"/>
              </w:rPr>
            </w:pPr>
            <w:r>
              <w:rPr>
                <w:rFonts w:hint="eastAsia" w:ascii="仿宋" w:hAnsi="仿宋" w:eastAsia="仿宋" w:cs="仿宋"/>
                <w:i w:val="0"/>
                <w:iCs w:val="0"/>
                <w:caps w:val="0"/>
                <w:color w:val="auto"/>
                <w:spacing w:val="8"/>
                <w:kern w:val="0"/>
                <w:sz w:val="24"/>
                <w:szCs w:val="24"/>
                <w:vertAlign w:val="baseline"/>
                <w:lang w:val="en-US" w:eastAsia="zh-CN" w:bidi="ar"/>
              </w:rPr>
              <w:t>原型功能实现</w:t>
            </w:r>
          </w:p>
        </w:tc>
        <w:tc>
          <w:tcPr>
            <w:tcW w:w="975" w:type="dxa"/>
            <w:vAlign w:val="center"/>
          </w:tcPr>
          <w:p w14:paraId="6B30ED3B">
            <w:pPr>
              <w:keepNext w:val="0"/>
              <w:keepLines w:val="0"/>
              <w:widowControl/>
              <w:suppressLineNumbers w:val="0"/>
              <w:spacing w:before="0" w:beforeAutospacing="0" w:after="0" w:afterAutospacing="0" w:line="330" w:lineRule="atLeast"/>
              <w:ind w:left="0" w:leftChars="0" w:right="0" w:rightChars="0" w:firstLine="0" w:firstLineChars="0"/>
              <w:jc w:val="center"/>
              <w:textAlignment w:val="baseline"/>
              <w:rPr>
                <w:rFonts w:hint="default" w:ascii="仿宋" w:hAnsi="仿宋" w:eastAsia="仿宋" w:cs="仿宋"/>
                <w:i w:val="0"/>
                <w:iCs w:val="0"/>
                <w:caps w:val="0"/>
                <w:color w:val="auto"/>
                <w:spacing w:val="8"/>
                <w:kern w:val="0"/>
                <w:sz w:val="24"/>
                <w:szCs w:val="24"/>
                <w:vertAlign w:val="baseline"/>
                <w:lang w:val="en-US" w:eastAsia="zh-CN" w:bidi="ar"/>
              </w:rPr>
            </w:pPr>
            <w:r>
              <w:rPr>
                <w:rFonts w:hint="eastAsia" w:ascii="仿宋" w:hAnsi="仿宋" w:cs="仿宋"/>
                <w:i w:val="0"/>
                <w:iCs w:val="0"/>
                <w:caps w:val="0"/>
                <w:color w:val="auto"/>
                <w:spacing w:val="8"/>
                <w:kern w:val="0"/>
                <w:sz w:val="24"/>
                <w:szCs w:val="24"/>
                <w:vertAlign w:val="baseline"/>
                <w:lang w:val="en-US" w:eastAsia="zh-CN" w:bidi="ar"/>
              </w:rPr>
              <w:t>15分</w:t>
            </w:r>
          </w:p>
        </w:tc>
        <w:tc>
          <w:tcPr>
            <w:tcW w:w="3757" w:type="dxa"/>
            <w:vAlign w:val="center"/>
          </w:tcPr>
          <w:p w14:paraId="0192ADA9">
            <w:pPr>
              <w:keepNext w:val="0"/>
              <w:keepLines w:val="0"/>
              <w:widowControl/>
              <w:suppressLineNumbers w:val="0"/>
              <w:spacing w:before="0" w:beforeAutospacing="0" w:after="0" w:afterAutospacing="0" w:line="330" w:lineRule="atLeast"/>
              <w:ind w:left="0" w:leftChars="0" w:right="0" w:rightChars="0" w:firstLine="0" w:firstLineChars="0"/>
              <w:jc w:val="both"/>
              <w:textAlignment w:val="baseline"/>
              <w:rPr>
                <w:rFonts w:hint="default" w:ascii="仿宋" w:hAnsi="仿宋" w:eastAsia="仿宋" w:cs="仿宋"/>
                <w:i w:val="0"/>
                <w:iCs w:val="0"/>
                <w:caps w:val="0"/>
                <w:color w:val="auto"/>
                <w:spacing w:val="8"/>
                <w:kern w:val="0"/>
                <w:sz w:val="24"/>
                <w:szCs w:val="24"/>
                <w:vertAlign w:val="baseline"/>
                <w:lang w:val="en-US" w:eastAsia="zh-CN" w:bidi="ar"/>
              </w:rPr>
            </w:pPr>
            <w:r>
              <w:rPr>
                <w:rFonts w:hint="eastAsia" w:ascii="仿宋" w:hAnsi="仿宋" w:eastAsia="仿宋" w:cs="仿宋"/>
                <w:i w:val="0"/>
                <w:iCs w:val="0"/>
                <w:caps w:val="0"/>
                <w:color w:val="auto"/>
                <w:spacing w:val="8"/>
                <w:kern w:val="0"/>
                <w:sz w:val="24"/>
                <w:szCs w:val="24"/>
                <w:vertAlign w:val="baseline"/>
                <w:lang w:val="en-US" w:eastAsia="zh-CN" w:bidi="ar"/>
              </w:rPr>
              <w:t>依据功能需求的满足程度打分，</w:t>
            </w:r>
            <w:r>
              <w:rPr>
                <w:rFonts w:hint="eastAsia" w:ascii="仿宋" w:hAnsi="仿宋" w:cs="仿宋"/>
                <w:i w:val="0"/>
                <w:iCs w:val="0"/>
                <w:caps w:val="0"/>
                <w:color w:val="auto"/>
                <w:spacing w:val="8"/>
                <w:kern w:val="0"/>
                <w:sz w:val="24"/>
                <w:szCs w:val="24"/>
                <w:vertAlign w:val="baseline"/>
                <w:lang w:val="en-US" w:eastAsia="zh-CN" w:bidi="ar"/>
              </w:rPr>
              <w:t>原型页面制作完整5分，原型内容布局合理5分，原型页面之间关联准确5分</w:t>
            </w:r>
          </w:p>
        </w:tc>
        <w:tc>
          <w:tcPr>
            <w:tcW w:w="977" w:type="dxa"/>
            <w:vMerge w:val="continue"/>
            <w:vAlign w:val="center"/>
          </w:tcPr>
          <w:p w14:paraId="120C8F8E">
            <w:pPr>
              <w:keepNext w:val="0"/>
              <w:keepLines w:val="0"/>
              <w:widowControl/>
              <w:suppressLineNumbers w:val="0"/>
              <w:spacing w:before="0" w:beforeAutospacing="0" w:after="0" w:afterAutospacing="0" w:line="330" w:lineRule="atLeast"/>
              <w:ind w:left="0" w:leftChars="0" w:right="0" w:rightChars="0" w:firstLine="0" w:firstLineChars="0"/>
              <w:jc w:val="center"/>
              <w:textAlignment w:val="baseline"/>
              <w:rPr>
                <w:rFonts w:hint="eastAsia" w:ascii="仿宋" w:hAnsi="仿宋" w:eastAsia="仿宋" w:cs="仿宋"/>
                <w:i w:val="0"/>
                <w:iCs w:val="0"/>
                <w:caps w:val="0"/>
                <w:color w:val="auto"/>
                <w:spacing w:val="8"/>
                <w:kern w:val="0"/>
                <w:sz w:val="24"/>
                <w:szCs w:val="24"/>
                <w:vertAlign w:val="baseline"/>
                <w:lang w:val="en-US" w:eastAsia="zh-CN" w:bidi="ar"/>
              </w:rPr>
            </w:pPr>
          </w:p>
        </w:tc>
      </w:tr>
      <w:tr w14:paraId="53C027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2" w:type="dxa"/>
            <w:vMerge w:val="restart"/>
            <w:vAlign w:val="center"/>
          </w:tcPr>
          <w:p w14:paraId="6719A663">
            <w:pPr>
              <w:keepNext w:val="0"/>
              <w:keepLines w:val="0"/>
              <w:widowControl/>
              <w:suppressLineNumbers w:val="0"/>
              <w:spacing w:before="0" w:beforeAutospacing="0" w:after="0" w:afterAutospacing="0" w:line="330" w:lineRule="atLeast"/>
              <w:ind w:left="0" w:leftChars="0" w:right="0" w:rightChars="0" w:firstLine="0" w:firstLineChars="0"/>
              <w:jc w:val="center"/>
              <w:textAlignment w:val="baseline"/>
              <w:rPr>
                <w:rFonts w:hint="eastAsia" w:ascii="仿宋" w:hAnsi="仿宋" w:eastAsia="仿宋" w:cs="仿宋"/>
                <w:color w:val="auto"/>
                <w:sz w:val="24"/>
                <w:szCs w:val="24"/>
                <w:vertAlign w:val="baseline"/>
                <w:lang w:val="en-US" w:eastAsia="zh-CN"/>
              </w:rPr>
            </w:pPr>
            <w:r>
              <w:rPr>
                <w:rFonts w:hint="eastAsia" w:ascii="仿宋" w:hAnsi="仿宋" w:eastAsia="仿宋" w:cs="仿宋"/>
                <w:i w:val="0"/>
                <w:iCs w:val="0"/>
                <w:caps w:val="0"/>
                <w:color w:val="auto"/>
                <w:spacing w:val="8"/>
                <w:kern w:val="0"/>
                <w:sz w:val="24"/>
                <w:szCs w:val="24"/>
                <w:vertAlign w:val="baseline"/>
                <w:lang w:val="en-US" w:eastAsia="zh-CN" w:bidi="ar"/>
              </w:rPr>
              <w:t>模块二</w:t>
            </w:r>
            <w:r>
              <w:rPr>
                <w:rFonts w:hint="eastAsia" w:ascii="仿宋" w:hAnsi="仿宋" w:eastAsia="仿宋" w:cs="仿宋"/>
                <w:color w:val="auto"/>
                <w:kern w:val="0"/>
                <w:sz w:val="24"/>
                <w:szCs w:val="24"/>
                <w:lang w:eastAsia="en-US"/>
              </w:rPr>
              <w:t>移动应用开发</w:t>
            </w:r>
          </w:p>
        </w:tc>
        <w:tc>
          <w:tcPr>
            <w:tcW w:w="1902" w:type="dxa"/>
            <w:vAlign w:val="center"/>
          </w:tcPr>
          <w:p w14:paraId="13D10EF2">
            <w:pPr>
              <w:keepNext w:val="0"/>
              <w:keepLines w:val="0"/>
              <w:widowControl/>
              <w:suppressLineNumbers w:val="0"/>
              <w:spacing w:before="0" w:beforeAutospacing="0" w:after="0" w:afterAutospacing="0" w:line="330" w:lineRule="atLeast"/>
              <w:ind w:left="0" w:leftChars="0" w:right="0" w:rightChars="0" w:firstLine="0" w:firstLineChars="0"/>
              <w:jc w:val="center"/>
              <w:textAlignment w:val="baseline"/>
              <w:rPr>
                <w:rFonts w:hint="eastAsia"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功能实现</w:t>
            </w:r>
          </w:p>
        </w:tc>
        <w:tc>
          <w:tcPr>
            <w:tcW w:w="975" w:type="dxa"/>
            <w:vAlign w:val="center"/>
          </w:tcPr>
          <w:p w14:paraId="46BA105B">
            <w:pPr>
              <w:keepNext w:val="0"/>
              <w:keepLines w:val="0"/>
              <w:widowControl/>
              <w:suppressLineNumbers w:val="0"/>
              <w:spacing w:before="0" w:beforeAutospacing="0" w:after="0" w:afterAutospacing="0" w:line="330" w:lineRule="atLeast"/>
              <w:ind w:left="0" w:leftChars="0" w:right="0" w:rightChars="0" w:firstLine="0" w:firstLineChars="0"/>
              <w:jc w:val="center"/>
              <w:textAlignment w:val="baseline"/>
              <w:rPr>
                <w:rFonts w:hint="default" w:ascii="仿宋" w:hAnsi="仿宋" w:eastAsia="仿宋" w:cs="仿宋"/>
                <w:color w:val="auto"/>
                <w:sz w:val="24"/>
                <w:szCs w:val="24"/>
                <w:vertAlign w:val="baseline"/>
                <w:lang w:val="en-US" w:eastAsia="zh-CN"/>
              </w:rPr>
            </w:pPr>
            <w:r>
              <w:rPr>
                <w:rFonts w:hint="eastAsia" w:ascii="仿宋" w:hAnsi="仿宋" w:cs="仿宋"/>
                <w:color w:val="auto"/>
                <w:sz w:val="24"/>
                <w:szCs w:val="24"/>
                <w:vertAlign w:val="baseline"/>
                <w:lang w:val="en-US" w:eastAsia="zh-CN"/>
              </w:rPr>
              <w:t>35分</w:t>
            </w:r>
          </w:p>
        </w:tc>
        <w:tc>
          <w:tcPr>
            <w:tcW w:w="3757" w:type="dxa"/>
            <w:vAlign w:val="center"/>
          </w:tcPr>
          <w:p w14:paraId="398DF76F">
            <w:pPr>
              <w:jc w:val="both"/>
              <w:rPr>
                <w:rFonts w:hint="default"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每个页面功能完整，能够成功请求到相应的API接口获取正确的返回值，每个接口5分，上限35分</w:t>
            </w:r>
          </w:p>
        </w:tc>
        <w:tc>
          <w:tcPr>
            <w:tcW w:w="977" w:type="dxa"/>
            <w:vMerge w:val="restart"/>
            <w:vAlign w:val="center"/>
          </w:tcPr>
          <w:p w14:paraId="4A7CCF4A">
            <w:pPr>
              <w:ind w:left="0" w:leftChars="0" w:firstLine="0" w:firstLineChars="0"/>
              <w:jc w:val="both"/>
              <w:rPr>
                <w:rFonts w:hint="eastAsia"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50分</w:t>
            </w:r>
          </w:p>
        </w:tc>
      </w:tr>
      <w:tr w14:paraId="45F719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2" w:type="dxa"/>
            <w:vMerge w:val="continue"/>
            <w:vAlign w:val="center"/>
          </w:tcPr>
          <w:p w14:paraId="539420BB">
            <w:pPr>
              <w:keepNext w:val="0"/>
              <w:keepLines w:val="0"/>
              <w:widowControl/>
              <w:suppressLineNumbers w:val="0"/>
              <w:spacing w:before="0" w:beforeAutospacing="0" w:after="0" w:afterAutospacing="0" w:line="330" w:lineRule="atLeast"/>
              <w:ind w:left="0" w:leftChars="0" w:right="0" w:rightChars="0" w:firstLine="0" w:firstLineChars="0"/>
              <w:jc w:val="center"/>
              <w:textAlignment w:val="baseline"/>
              <w:rPr>
                <w:rFonts w:hint="eastAsia" w:ascii="仿宋" w:hAnsi="仿宋" w:eastAsia="仿宋" w:cs="仿宋"/>
                <w:color w:val="auto"/>
                <w:sz w:val="24"/>
                <w:szCs w:val="24"/>
                <w:vertAlign w:val="baseline"/>
                <w:lang w:val="en-US" w:eastAsia="zh-CN"/>
              </w:rPr>
            </w:pPr>
          </w:p>
        </w:tc>
        <w:tc>
          <w:tcPr>
            <w:tcW w:w="1902" w:type="dxa"/>
            <w:vAlign w:val="center"/>
          </w:tcPr>
          <w:p w14:paraId="1D560D9D">
            <w:pPr>
              <w:keepNext w:val="0"/>
              <w:keepLines w:val="0"/>
              <w:widowControl/>
              <w:suppressLineNumbers w:val="0"/>
              <w:spacing w:before="0" w:beforeAutospacing="0" w:after="0" w:afterAutospacing="0" w:line="330" w:lineRule="atLeast"/>
              <w:ind w:left="0" w:leftChars="0" w:right="0" w:rightChars="0" w:firstLine="0" w:firstLineChars="0"/>
              <w:jc w:val="center"/>
              <w:textAlignment w:val="baseline"/>
              <w:rPr>
                <w:rFonts w:hint="eastAsia" w:ascii="仿宋" w:hAnsi="仿宋" w:eastAsia="仿宋" w:cs="仿宋"/>
                <w:color w:val="auto"/>
                <w:sz w:val="24"/>
                <w:szCs w:val="24"/>
                <w:vertAlign w:val="baseline"/>
                <w:lang w:val="en-US" w:eastAsia="zh-CN"/>
              </w:rPr>
            </w:pPr>
            <w:r>
              <w:rPr>
                <w:rFonts w:hint="eastAsia" w:ascii="仿宋" w:hAnsi="仿宋" w:eastAsia="仿宋" w:cs="仿宋"/>
                <w:i w:val="0"/>
                <w:iCs w:val="0"/>
                <w:caps w:val="0"/>
                <w:color w:val="auto"/>
                <w:spacing w:val="8"/>
                <w:sz w:val="24"/>
                <w:szCs w:val="24"/>
                <w:shd w:val="clear" w:fill="FFFFFF"/>
              </w:rPr>
              <w:t>技术难度</w:t>
            </w:r>
          </w:p>
        </w:tc>
        <w:tc>
          <w:tcPr>
            <w:tcW w:w="975" w:type="dxa"/>
            <w:vAlign w:val="center"/>
          </w:tcPr>
          <w:p w14:paraId="328C2B52">
            <w:pPr>
              <w:keepNext w:val="0"/>
              <w:keepLines w:val="0"/>
              <w:widowControl/>
              <w:suppressLineNumbers w:val="0"/>
              <w:spacing w:before="0" w:beforeAutospacing="0" w:after="0" w:afterAutospacing="0" w:line="330" w:lineRule="atLeast"/>
              <w:ind w:left="0" w:leftChars="0" w:right="0" w:rightChars="0" w:firstLine="0" w:firstLineChars="0"/>
              <w:jc w:val="center"/>
              <w:textAlignment w:val="baseline"/>
              <w:rPr>
                <w:rFonts w:hint="default" w:ascii="仿宋" w:hAnsi="仿宋" w:eastAsia="仿宋" w:cs="仿宋"/>
                <w:color w:val="auto"/>
                <w:sz w:val="24"/>
                <w:szCs w:val="24"/>
                <w:vertAlign w:val="baseline"/>
                <w:lang w:val="en-US" w:eastAsia="zh-CN"/>
              </w:rPr>
            </w:pPr>
            <w:r>
              <w:rPr>
                <w:rFonts w:hint="eastAsia" w:ascii="仿宋" w:hAnsi="仿宋" w:cs="仿宋"/>
                <w:color w:val="auto"/>
                <w:sz w:val="24"/>
                <w:szCs w:val="24"/>
                <w:vertAlign w:val="baseline"/>
                <w:lang w:val="en-US" w:eastAsia="zh-CN"/>
              </w:rPr>
              <w:t>10分</w:t>
            </w:r>
          </w:p>
        </w:tc>
        <w:tc>
          <w:tcPr>
            <w:tcW w:w="3757" w:type="dxa"/>
            <w:vAlign w:val="center"/>
          </w:tcPr>
          <w:p w14:paraId="7157615B">
            <w:pPr>
              <w:keepNext w:val="0"/>
              <w:keepLines w:val="0"/>
              <w:widowControl/>
              <w:suppressLineNumbers w:val="0"/>
              <w:spacing w:before="0" w:beforeAutospacing="0" w:after="0" w:afterAutospacing="0" w:line="330" w:lineRule="atLeast"/>
              <w:ind w:left="0" w:leftChars="0" w:right="0" w:rightChars="0" w:firstLine="0" w:firstLineChars="0"/>
              <w:jc w:val="both"/>
              <w:textAlignment w:val="baseline"/>
              <w:rPr>
                <w:rFonts w:hint="default" w:ascii="仿宋" w:hAnsi="仿宋" w:eastAsia="仿宋" w:cs="仿宋"/>
                <w:color w:val="auto"/>
                <w:sz w:val="24"/>
                <w:szCs w:val="24"/>
                <w:vertAlign w:val="baseline"/>
                <w:lang w:val="en-US" w:eastAsia="zh-CN"/>
              </w:rPr>
            </w:pPr>
            <w:r>
              <w:rPr>
                <w:rFonts w:hint="eastAsia" w:ascii="仿宋" w:hAnsi="仿宋" w:cs="仿宋"/>
                <w:color w:val="auto"/>
                <w:sz w:val="24"/>
                <w:szCs w:val="24"/>
                <w:vertAlign w:val="baseline"/>
                <w:lang w:val="en-US" w:eastAsia="zh-CN"/>
              </w:rPr>
              <w:t>能够使用面向对象特点进行通用模块封装、自定义组件调用，10分</w:t>
            </w:r>
          </w:p>
        </w:tc>
        <w:tc>
          <w:tcPr>
            <w:tcW w:w="977" w:type="dxa"/>
            <w:vMerge w:val="continue"/>
            <w:vAlign w:val="center"/>
          </w:tcPr>
          <w:p w14:paraId="07393CCC">
            <w:pPr>
              <w:keepNext w:val="0"/>
              <w:keepLines w:val="0"/>
              <w:widowControl/>
              <w:suppressLineNumbers w:val="0"/>
              <w:spacing w:before="0" w:beforeAutospacing="0" w:after="0" w:afterAutospacing="0" w:line="330" w:lineRule="atLeast"/>
              <w:ind w:left="0" w:leftChars="0" w:right="0" w:rightChars="0" w:firstLine="480" w:firstLineChars="200"/>
              <w:jc w:val="center"/>
              <w:textAlignment w:val="baseline"/>
              <w:rPr>
                <w:rFonts w:hint="eastAsia" w:ascii="仿宋" w:hAnsi="仿宋" w:eastAsia="仿宋" w:cs="仿宋"/>
                <w:color w:val="auto"/>
                <w:sz w:val="24"/>
                <w:szCs w:val="24"/>
                <w:vertAlign w:val="baseline"/>
                <w:lang w:val="en-US" w:eastAsia="zh-CN"/>
              </w:rPr>
            </w:pPr>
          </w:p>
        </w:tc>
      </w:tr>
      <w:tr w14:paraId="28FFB7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2" w:type="dxa"/>
            <w:vMerge w:val="continue"/>
            <w:vAlign w:val="center"/>
          </w:tcPr>
          <w:p w14:paraId="1AFABEC0">
            <w:pPr>
              <w:keepNext w:val="0"/>
              <w:keepLines w:val="0"/>
              <w:widowControl/>
              <w:suppressLineNumbers w:val="0"/>
              <w:spacing w:before="0" w:beforeAutospacing="0" w:after="0" w:afterAutospacing="0" w:line="330" w:lineRule="atLeast"/>
              <w:ind w:left="0" w:leftChars="0" w:right="0" w:rightChars="0" w:firstLine="0" w:firstLineChars="0"/>
              <w:jc w:val="center"/>
              <w:textAlignment w:val="baseline"/>
              <w:rPr>
                <w:rFonts w:hint="eastAsia" w:ascii="仿宋" w:hAnsi="仿宋" w:eastAsia="仿宋" w:cs="仿宋"/>
                <w:i w:val="0"/>
                <w:iCs w:val="0"/>
                <w:caps w:val="0"/>
                <w:color w:val="auto"/>
                <w:spacing w:val="8"/>
                <w:kern w:val="0"/>
                <w:sz w:val="24"/>
                <w:szCs w:val="24"/>
                <w:vertAlign w:val="baseline"/>
                <w:lang w:val="en-US" w:eastAsia="zh-CN" w:bidi="ar"/>
              </w:rPr>
            </w:pPr>
          </w:p>
        </w:tc>
        <w:tc>
          <w:tcPr>
            <w:tcW w:w="1902" w:type="dxa"/>
            <w:vAlign w:val="center"/>
          </w:tcPr>
          <w:p w14:paraId="4E2D36AC">
            <w:pPr>
              <w:keepNext w:val="0"/>
              <w:keepLines w:val="0"/>
              <w:widowControl/>
              <w:suppressLineNumbers w:val="0"/>
              <w:spacing w:before="0" w:beforeAutospacing="0" w:after="0" w:afterAutospacing="0" w:line="330" w:lineRule="atLeast"/>
              <w:ind w:left="0" w:leftChars="0" w:right="0" w:rightChars="0" w:firstLine="0" w:firstLineChars="0"/>
              <w:jc w:val="center"/>
              <w:textAlignment w:val="baseline"/>
              <w:rPr>
                <w:rFonts w:hint="eastAsia" w:ascii="仿宋" w:hAnsi="仿宋" w:eastAsia="仿宋" w:cs="仿宋"/>
                <w:i w:val="0"/>
                <w:iCs w:val="0"/>
                <w:caps w:val="0"/>
                <w:color w:val="auto"/>
                <w:spacing w:val="8"/>
                <w:kern w:val="0"/>
                <w:sz w:val="24"/>
                <w:szCs w:val="24"/>
                <w:vertAlign w:val="baseline"/>
                <w:lang w:val="en-US" w:eastAsia="zh-CN" w:bidi="ar"/>
              </w:rPr>
            </w:pPr>
            <w:r>
              <w:rPr>
                <w:rFonts w:hint="eastAsia" w:ascii="仿宋" w:hAnsi="仿宋" w:eastAsia="仿宋" w:cs="仿宋"/>
                <w:i w:val="0"/>
                <w:iCs w:val="0"/>
                <w:caps w:val="0"/>
                <w:color w:val="auto"/>
                <w:spacing w:val="8"/>
                <w:sz w:val="24"/>
                <w:szCs w:val="24"/>
                <w:shd w:val="clear" w:fill="FFFFFF"/>
              </w:rPr>
              <w:t>代码规范</w:t>
            </w:r>
          </w:p>
        </w:tc>
        <w:tc>
          <w:tcPr>
            <w:tcW w:w="975" w:type="dxa"/>
            <w:vAlign w:val="center"/>
          </w:tcPr>
          <w:p w14:paraId="3F1C02EB">
            <w:pPr>
              <w:keepNext w:val="0"/>
              <w:keepLines w:val="0"/>
              <w:widowControl/>
              <w:suppressLineNumbers w:val="0"/>
              <w:spacing w:before="0" w:beforeAutospacing="0" w:after="0" w:afterAutospacing="0" w:line="330" w:lineRule="atLeast"/>
              <w:ind w:left="0" w:leftChars="0" w:right="0" w:rightChars="0" w:firstLine="0" w:firstLineChars="0"/>
              <w:jc w:val="center"/>
              <w:textAlignment w:val="baseline"/>
              <w:rPr>
                <w:rFonts w:hint="default" w:ascii="仿宋" w:hAnsi="仿宋" w:eastAsia="仿宋" w:cs="仿宋"/>
                <w:i w:val="0"/>
                <w:iCs w:val="0"/>
                <w:caps w:val="0"/>
                <w:color w:val="auto"/>
                <w:spacing w:val="8"/>
                <w:kern w:val="0"/>
                <w:sz w:val="24"/>
                <w:szCs w:val="24"/>
                <w:vertAlign w:val="baseline"/>
                <w:lang w:val="en-US" w:eastAsia="zh-CN" w:bidi="ar"/>
              </w:rPr>
            </w:pPr>
            <w:r>
              <w:rPr>
                <w:rFonts w:hint="eastAsia" w:ascii="仿宋" w:hAnsi="仿宋" w:cs="仿宋"/>
                <w:i w:val="0"/>
                <w:iCs w:val="0"/>
                <w:caps w:val="0"/>
                <w:color w:val="auto"/>
                <w:spacing w:val="8"/>
                <w:kern w:val="0"/>
                <w:sz w:val="24"/>
                <w:szCs w:val="24"/>
                <w:vertAlign w:val="baseline"/>
                <w:lang w:val="en-US" w:eastAsia="zh-CN" w:bidi="ar"/>
              </w:rPr>
              <w:t>5分</w:t>
            </w:r>
          </w:p>
        </w:tc>
        <w:tc>
          <w:tcPr>
            <w:tcW w:w="3757" w:type="dxa"/>
            <w:vAlign w:val="center"/>
          </w:tcPr>
          <w:p w14:paraId="44ADD13D">
            <w:pPr>
              <w:keepNext w:val="0"/>
              <w:keepLines w:val="0"/>
              <w:widowControl/>
              <w:suppressLineNumbers w:val="0"/>
              <w:spacing w:before="0" w:beforeAutospacing="0" w:after="0" w:afterAutospacing="0" w:line="330" w:lineRule="atLeast"/>
              <w:ind w:left="0" w:leftChars="0" w:right="0" w:rightChars="0" w:firstLine="0" w:firstLineChars="0"/>
              <w:jc w:val="both"/>
              <w:textAlignment w:val="baseline"/>
              <w:rPr>
                <w:rFonts w:hint="default" w:ascii="仿宋" w:hAnsi="仿宋" w:eastAsia="仿宋" w:cs="仿宋"/>
                <w:i w:val="0"/>
                <w:iCs w:val="0"/>
                <w:caps w:val="0"/>
                <w:color w:val="auto"/>
                <w:spacing w:val="8"/>
                <w:kern w:val="0"/>
                <w:sz w:val="24"/>
                <w:szCs w:val="24"/>
                <w:vertAlign w:val="baseline"/>
                <w:lang w:val="en-US" w:eastAsia="zh-CN" w:bidi="ar"/>
              </w:rPr>
            </w:pPr>
            <w:r>
              <w:rPr>
                <w:rFonts w:hint="eastAsia" w:ascii="仿宋" w:hAnsi="仿宋" w:cs="仿宋"/>
                <w:i w:val="0"/>
                <w:iCs w:val="0"/>
                <w:caps w:val="0"/>
                <w:color w:val="auto"/>
                <w:spacing w:val="8"/>
                <w:kern w:val="0"/>
                <w:sz w:val="24"/>
                <w:szCs w:val="24"/>
                <w:vertAlign w:val="baseline"/>
                <w:lang w:val="en-US" w:eastAsia="zh-CN" w:bidi="ar"/>
              </w:rPr>
              <w:t>代码格式规范，注释准确内容清晰，5分</w:t>
            </w:r>
          </w:p>
        </w:tc>
        <w:tc>
          <w:tcPr>
            <w:tcW w:w="977" w:type="dxa"/>
            <w:vMerge w:val="continue"/>
            <w:vAlign w:val="center"/>
          </w:tcPr>
          <w:p w14:paraId="095422CD">
            <w:pPr>
              <w:keepNext w:val="0"/>
              <w:keepLines w:val="0"/>
              <w:widowControl/>
              <w:suppressLineNumbers w:val="0"/>
              <w:spacing w:before="0" w:beforeAutospacing="0" w:after="0" w:afterAutospacing="0" w:line="330" w:lineRule="atLeast"/>
              <w:ind w:left="0" w:leftChars="0" w:right="0" w:rightChars="0" w:firstLine="512" w:firstLineChars="200"/>
              <w:jc w:val="center"/>
              <w:textAlignment w:val="baseline"/>
              <w:rPr>
                <w:rFonts w:hint="eastAsia" w:ascii="仿宋" w:hAnsi="仿宋" w:eastAsia="仿宋" w:cs="仿宋"/>
                <w:i w:val="0"/>
                <w:iCs w:val="0"/>
                <w:caps w:val="0"/>
                <w:color w:val="auto"/>
                <w:spacing w:val="8"/>
                <w:kern w:val="0"/>
                <w:sz w:val="24"/>
                <w:szCs w:val="24"/>
                <w:vertAlign w:val="baseline"/>
                <w:lang w:val="en-US" w:eastAsia="zh-CN" w:bidi="ar"/>
              </w:rPr>
            </w:pPr>
          </w:p>
        </w:tc>
      </w:tr>
      <w:tr w14:paraId="155D50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2" w:type="dxa"/>
            <w:vMerge w:val="restart"/>
            <w:vAlign w:val="center"/>
          </w:tcPr>
          <w:p w14:paraId="5F2893AC">
            <w:pPr>
              <w:keepNext w:val="0"/>
              <w:keepLines w:val="0"/>
              <w:widowControl/>
              <w:suppressLineNumbers w:val="0"/>
              <w:spacing w:before="0" w:beforeAutospacing="0" w:after="0" w:afterAutospacing="0" w:line="330" w:lineRule="atLeast"/>
              <w:ind w:left="0" w:leftChars="0" w:right="0" w:rightChars="0" w:firstLine="0" w:firstLineChars="0"/>
              <w:jc w:val="center"/>
              <w:textAlignment w:val="baseline"/>
              <w:rPr>
                <w:rFonts w:hint="eastAsia" w:ascii="仿宋" w:hAnsi="仿宋" w:eastAsia="仿宋" w:cs="仿宋"/>
                <w:i w:val="0"/>
                <w:iCs w:val="0"/>
                <w:caps w:val="0"/>
                <w:color w:val="auto"/>
                <w:spacing w:val="8"/>
                <w:kern w:val="0"/>
                <w:sz w:val="24"/>
                <w:szCs w:val="24"/>
                <w:vertAlign w:val="baseline"/>
                <w:lang w:val="en-US" w:eastAsia="zh-CN" w:bidi="ar"/>
              </w:rPr>
            </w:pPr>
            <w:r>
              <w:rPr>
                <w:rFonts w:hint="eastAsia" w:ascii="仿宋" w:hAnsi="仿宋" w:eastAsia="仿宋" w:cs="仿宋"/>
                <w:i w:val="0"/>
                <w:iCs w:val="0"/>
                <w:caps w:val="0"/>
                <w:color w:val="auto"/>
                <w:spacing w:val="8"/>
                <w:kern w:val="0"/>
                <w:sz w:val="24"/>
                <w:szCs w:val="24"/>
                <w:vertAlign w:val="baseline"/>
                <w:lang w:val="en-US" w:eastAsia="zh-CN" w:bidi="ar"/>
              </w:rPr>
              <w:t xml:space="preserve">模块三 </w:t>
            </w:r>
            <w:r>
              <w:rPr>
                <w:rFonts w:hint="eastAsia" w:ascii="仿宋" w:hAnsi="仿宋" w:eastAsia="仿宋" w:cs="仿宋"/>
                <w:color w:val="auto"/>
                <w:kern w:val="0"/>
                <w:sz w:val="24"/>
                <w:szCs w:val="24"/>
                <w:lang w:eastAsia="en-US"/>
              </w:rPr>
              <w:t>应用部署测试</w:t>
            </w:r>
          </w:p>
        </w:tc>
        <w:tc>
          <w:tcPr>
            <w:tcW w:w="1902" w:type="dxa"/>
            <w:vAlign w:val="center"/>
          </w:tcPr>
          <w:p w14:paraId="4E656FF3">
            <w:pPr>
              <w:keepNext w:val="0"/>
              <w:keepLines w:val="0"/>
              <w:widowControl/>
              <w:suppressLineNumbers w:val="0"/>
              <w:spacing w:before="0" w:beforeAutospacing="0" w:after="0" w:afterAutospacing="0" w:line="330" w:lineRule="atLeast"/>
              <w:ind w:left="0" w:leftChars="0" w:right="0" w:rightChars="0" w:firstLine="0" w:firstLineChars="0"/>
              <w:jc w:val="center"/>
              <w:textAlignment w:val="baseline"/>
              <w:rPr>
                <w:rFonts w:hint="eastAsia" w:ascii="仿宋" w:hAnsi="仿宋" w:eastAsia="仿宋" w:cs="仿宋"/>
                <w:i w:val="0"/>
                <w:iCs w:val="0"/>
                <w:caps w:val="0"/>
                <w:color w:val="auto"/>
                <w:spacing w:val="8"/>
                <w:kern w:val="0"/>
                <w:sz w:val="24"/>
                <w:szCs w:val="24"/>
                <w:vertAlign w:val="baseline"/>
                <w:lang w:val="en-US" w:eastAsia="zh-CN" w:bidi="ar"/>
              </w:rPr>
            </w:pPr>
            <w:r>
              <w:rPr>
                <w:rFonts w:hint="eastAsia" w:ascii="仿宋" w:hAnsi="仿宋" w:eastAsia="仿宋" w:cs="仿宋"/>
                <w:i w:val="0"/>
                <w:iCs w:val="0"/>
                <w:caps w:val="0"/>
                <w:color w:val="auto"/>
                <w:spacing w:val="8"/>
                <w:kern w:val="0"/>
                <w:sz w:val="24"/>
                <w:szCs w:val="24"/>
                <w:vertAlign w:val="baseline"/>
                <w:lang w:val="en-US" w:eastAsia="zh-CN" w:bidi="ar"/>
              </w:rPr>
              <w:t>测试用例</w:t>
            </w:r>
          </w:p>
        </w:tc>
        <w:tc>
          <w:tcPr>
            <w:tcW w:w="975" w:type="dxa"/>
            <w:vAlign w:val="center"/>
          </w:tcPr>
          <w:p w14:paraId="716C81EE">
            <w:pPr>
              <w:keepNext w:val="0"/>
              <w:keepLines w:val="0"/>
              <w:widowControl/>
              <w:suppressLineNumbers w:val="0"/>
              <w:spacing w:before="0" w:beforeAutospacing="0" w:after="0" w:afterAutospacing="0" w:line="330" w:lineRule="atLeast"/>
              <w:ind w:left="0" w:leftChars="0" w:right="0" w:rightChars="0" w:firstLine="0" w:firstLineChars="0"/>
              <w:jc w:val="center"/>
              <w:textAlignment w:val="baseline"/>
              <w:rPr>
                <w:rFonts w:hint="default" w:ascii="仿宋" w:hAnsi="仿宋" w:eastAsia="仿宋" w:cs="仿宋"/>
                <w:i w:val="0"/>
                <w:iCs w:val="0"/>
                <w:caps w:val="0"/>
                <w:color w:val="auto"/>
                <w:spacing w:val="8"/>
                <w:kern w:val="0"/>
                <w:sz w:val="24"/>
                <w:szCs w:val="24"/>
                <w:vertAlign w:val="baseline"/>
                <w:lang w:val="en-US" w:eastAsia="zh-CN" w:bidi="ar"/>
              </w:rPr>
            </w:pPr>
            <w:r>
              <w:rPr>
                <w:rFonts w:hint="eastAsia" w:ascii="仿宋" w:hAnsi="仿宋" w:cs="仿宋"/>
                <w:i w:val="0"/>
                <w:iCs w:val="0"/>
                <w:caps w:val="0"/>
                <w:color w:val="auto"/>
                <w:spacing w:val="8"/>
                <w:kern w:val="0"/>
                <w:sz w:val="24"/>
                <w:szCs w:val="24"/>
                <w:vertAlign w:val="baseline"/>
                <w:lang w:val="en-US" w:eastAsia="zh-CN" w:bidi="ar"/>
              </w:rPr>
              <w:t>10分</w:t>
            </w:r>
          </w:p>
        </w:tc>
        <w:tc>
          <w:tcPr>
            <w:tcW w:w="3757" w:type="dxa"/>
            <w:vAlign w:val="center"/>
          </w:tcPr>
          <w:p w14:paraId="69CF2EEC">
            <w:pPr>
              <w:keepNext w:val="0"/>
              <w:keepLines w:val="0"/>
              <w:widowControl/>
              <w:suppressLineNumbers w:val="0"/>
              <w:spacing w:before="0" w:beforeAutospacing="0" w:after="0" w:afterAutospacing="0" w:line="330" w:lineRule="atLeast"/>
              <w:ind w:left="0" w:leftChars="0" w:right="0" w:rightChars="0" w:firstLine="0" w:firstLineChars="0"/>
              <w:jc w:val="both"/>
              <w:textAlignment w:val="baseline"/>
              <w:rPr>
                <w:rFonts w:hint="default" w:ascii="仿宋" w:hAnsi="仿宋" w:eastAsia="仿宋" w:cs="仿宋"/>
                <w:i w:val="0"/>
                <w:iCs w:val="0"/>
                <w:caps w:val="0"/>
                <w:color w:val="auto"/>
                <w:spacing w:val="8"/>
                <w:kern w:val="0"/>
                <w:sz w:val="24"/>
                <w:szCs w:val="24"/>
                <w:vertAlign w:val="baseline"/>
                <w:lang w:val="en-US" w:eastAsia="zh-CN" w:bidi="ar"/>
              </w:rPr>
            </w:pPr>
            <w:r>
              <w:rPr>
                <w:rFonts w:hint="eastAsia" w:ascii="仿宋" w:hAnsi="仿宋" w:cs="仿宋"/>
                <w:i w:val="0"/>
                <w:iCs w:val="0"/>
                <w:caps w:val="0"/>
                <w:color w:val="auto"/>
                <w:spacing w:val="8"/>
                <w:kern w:val="0"/>
                <w:sz w:val="24"/>
                <w:szCs w:val="24"/>
                <w:vertAlign w:val="baseline"/>
                <w:lang w:val="en-US" w:eastAsia="zh-CN" w:bidi="ar"/>
              </w:rPr>
              <w:t>测试用例编写完整，内容涵盖所有功能，每个功能点1分。</w:t>
            </w:r>
          </w:p>
        </w:tc>
        <w:tc>
          <w:tcPr>
            <w:tcW w:w="977" w:type="dxa"/>
            <w:vMerge w:val="restart"/>
            <w:vAlign w:val="center"/>
          </w:tcPr>
          <w:p w14:paraId="39BEF475">
            <w:pPr>
              <w:keepNext w:val="0"/>
              <w:keepLines w:val="0"/>
              <w:widowControl/>
              <w:suppressLineNumbers w:val="0"/>
              <w:spacing w:before="0" w:beforeAutospacing="0" w:after="0" w:afterAutospacing="0" w:line="330" w:lineRule="atLeast"/>
              <w:ind w:left="0" w:leftChars="0" w:right="0" w:rightChars="0" w:firstLine="0" w:firstLineChars="0"/>
              <w:jc w:val="both"/>
              <w:textAlignment w:val="baseline"/>
              <w:rPr>
                <w:rFonts w:hint="eastAsia" w:ascii="仿宋" w:hAnsi="仿宋" w:eastAsia="仿宋" w:cs="仿宋"/>
                <w:i w:val="0"/>
                <w:iCs w:val="0"/>
                <w:caps w:val="0"/>
                <w:color w:val="auto"/>
                <w:spacing w:val="8"/>
                <w:kern w:val="0"/>
                <w:sz w:val="24"/>
                <w:szCs w:val="24"/>
                <w:vertAlign w:val="baseline"/>
                <w:lang w:val="en-US" w:eastAsia="zh-CN" w:bidi="ar"/>
              </w:rPr>
            </w:pPr>
            <w:r>
              <w:rPr>
                <w:rFonts w:hint="eastAsia" w:ascii="仿宋" w:hAnsi="仿宋" w:eastAsia="仿宋" w:cs="仿宋"/>
                <w:i w:val="0"/>
                <w:iCs w:val="0"/>
                <w:caps w:val="0"/>
                <w:color w:val="auto"/>
                <w:spacing w:val="8"/>
                <w:kern w:val="0"/>
                <w:sz w:val="24"/>
                <w:szCs w:val="24"/>
                <w:vertAlign w:val="baseline"/>
                <w:lang w:val="en-US" w:eastAsia="zh-CN" w:bidi="ar"/>
              </w:rPr>
              <w:t>25分</w:t>
            </w:r>
          </w:p>
        </w:tc>
      </w:tr>
      <w:tr w14:paraId="2ACECD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2" w:type="dxa"/>
            <w:vMerge w:val="continue"/>
            <w:vAlign w:val="center"/>
          </w:tcPr>
          <w:p w14:paraId="1DCAC4C8">
            <w:pPr>
              <w:keepNext w:val="0"/>
              <w:keepLines w:val="0"/>
              <w:widowControl/>
              <w:suppressLineNumbers w:val="0"/>
              <w:spacing w:before="0" w:beforeAutospacing="0" w:after="0" w:afterAutospacing="0" w:line="330" w:lineRule="atLeast"/>
              <w:ind w:left="0" w:leftChars="0" w:right="0" w:rightChars="0" w:firstLine="0" w:firstLineChars="0"/>
              <w:jc w:val="center"/>
              <w:textAlignment w:val="baseline"/>
              <w:rPr>
                <w:rFonts w:hint="eastAsia" w:ascii="仿宋" w:hAnsi="仿宋" w:eastAsia="仿宋" w:cs="仿宋"/>
                <w:i w:val="0"/>
                <w:iCs w:val="0"/>
                <w:caps w:val="0"/>
                <w:color w:val="auto"/>
                <w:spacing w:val="8"/>
                <w:kern w:val="0"/>
                <w:sz w:val="24"/>
                <w:szCs w:val="24"/>
                <w:vertAlign w:val="baseline"/>
                <w:lang w:val="en-US" w:eastAsia="zh-CN" w:bidi="ar"/>
              </w:rPr>
            </w:pPr>
          </w:p>
        </w:tc>
        <w:tc>
          <w:tcPr>
            <w:tcW w:w="1902" w:type="dxa"/>
            <w:vAlign w:val="center"/>
          </w:tcPr>
          <w:p w14:paraId="18D1082C">
            <w:pPr>
              <w:keepNext w:val="0"/>
              <w:keepLines w:val="0"/>
              <w:widowControl/>
              <w:suppressLineNumbers w:val="0"/>
              <w:spacing w:before="0" w:beforeAutospacing="0" w:after="0" w:afterAutospacing="0" w:line="330" w:lineRule="atLeast"/>
              <w:ind w:left="0" w:leftChars="0" w:right="0" w:rightChars="0" w:firstLine="0" w:firstLineChars="0"/>
              <w:jc w:val="center"/>
              <w:textAlignment w:val="baseline"/>
              <w:rPr>
                <w:rFonts w:hint="eastAsia" w:ascii="仿宋" w:hAnsi="仿宋" w:eastAsia="仿宋" w:cs="仿宋"/>
                <w:i w:val="0"/>
                <w:iCs w:val="0"/>
                <w:caps w:val="0"/>
                <w:color w:val="auto"/>
                <w:spacing w:val="8"/>
                <w:kern w:val="0"/>
                <w:sz w:val="24"/>
                <w:szCs w:val="24"/>
                <w:vertAlign w:val="baseline"/>
                <w:lang w:val="en-US" w:eastAsia="zh-CN" w:bidi="ar"/>
              </w:rPr>
            </w:pPr>
            <w:r>
              <w:rPr>
                <w:rFonts w:hint="eastAsia" w:ascii="仿宋" w:hAnsi="仿宋" w:eastAsia="仿宋" w:cs="仿宋"/>
                <w:i w:val="0"/>
                <w:iCs w:val="0"/>
                <w:caps w:val="0"/>
                <w:color w:val="auto"/>
                <w:spacing w:val="8"/>
                <w:kern w:val="0"/>
                <w:sz w:val="24"/>
                <w:szCs w:val="24"/>
                <w:vertAlign w:val="baseline"/>
                <w:lang w:val="en-US" w:eastAsia="zh-CN" w:bidi="ar"/>
              </w:rPr>
              <w:t>测试执行</w:t>
            </w:r>
          </w:p>
        </w:tc>
        <w:tc>
          <w:tcPr>
            <w:tcW w:w="975" w:type="dxa"/>
            <w:vAlign w:val="center"/>
          </w:tcPr>
          <w:p w14:paraId="4A795527">
            <w:pPr>
              <w:keepNext w:val="0"/>
              <w:keepLines w:val="0"/>
              <w:widowControl/>
              <w:suppressLineNumbers w:val="0"/>
              <w:spacing w:before="0" w:beforeAutospacing="0" w:after="0" w:afterAutospacing="0" w:line="330" w:lineRule="atLeast"/>
              <w:ind w:left="0" w:leftChars="0" w:right="0" w:rightChars="0" w:firstLine="0" w:firstLineChars="0"/>
              <w:jc w:val="center"/>
              <w:textAlignment w:val="baseline"/>
              <w:rPr>
                <w:rFonts w:hint="default" w:ascii="仿宋" w:hAnsi="仿宋" w:eastAsia="仿宋" w:cs="仿宋"/>
                <w:i w:val="0"/>
                <w:iCs w:val="0"/>
                <w:caps w:val="0"/>
                <w:color w:val="auto"/>
                <w:spacing w:val="8"/>
                <w:kern w:val="0"/>
                <w:sz w:val="24"/>
                <w:szCs w:val="24"/>
                <w:vertAlign w:val="baseline"/>
                <w:lang w:val="en-US" w:eastAsia="zh-CN" w:bidi="ar"/>
              </w:rPr>
            </w:pPr>
            <w:r>
              <w:rPr>
                <w:rFonts w:hint="eastAsia" w:ascii="仿宋" w:hAnsi="仿宋" w:cs="仿宋"/>
                <w:i w:val="0"/>
                <w:iCs w:val="0"/>
                <w:caps w:val="0"/>
                <w:color w:val="auto"/>
                <w:spacing w:val="8"/>
                <w:kern w:val="0"/>
                <w:sz w:val="24"/>
                <w:szCs w:val="24"/>
                <w:vertAlign w:val="baseline"/>
                <w:lang w:val="en-US" w:eastAsia="zh-CN" w:bidi="ar"/>
              </w:rPr>
              <w:t>15分</w:t>
            </w:r>
          </w:p>
        </w:tc>
        <w:tc>
          <w:tcPr>
            <w:tcW w:w="3757" w:type="dxa"/>
            <w:vAlign w:val="center"/>
          </w:tcPr>
          <w:p w14:paraId="574EE945">
            <w:pPr>
              <w:keepNext w:val="0"/>
              <w:keepLines w:val="0"/>
              <w:widowControl/>
              <w:suppressLineNumbers w:val="0"/>
              <w:spacing w:before="0" w:beforeAutospacing="0" w:after="0" w:afterAutospacing="0" w:line="330" w:lineRule="atLeast"/>
              <w:ind w:left="0" w:leftChars="0" w:right="0" w:rightChars="0" w:firstLine="0" w:firstLineChars="0"/>
              <w:jc w:val="both"/>
              <w:textAlignment w:val="baseline"/>
              <w:rPr>
                <w:rFonts w:hint="default" w:ascii="仿宋" w:hAnsi="仿宋" w:eastAsia="仿宋" w:cs="仿宋"/>
                <w:i w:val="0"/>
                <w:iCs w:val="0"/>
                <w:caps w:val="0"/>
                <w:color w:val="auto"/>
                <w:spacing w:val="8"/>
                <w:kern w:val="0"/>
                <w:sz w:val="24"/>
                <w:szCs w:val="24"/>
                <w:vertAlign w:val="baseline"/>
                <w:lang w:val="en-US" w:eastAsia="zh-CN" w:bidi="ar"/>
              </w:rPr>
            </w:pPr>
            <w:r>
              <w:rPr>
                <w:rFonts w:hint="eastAsia" w:ascii="仿宋" w:hAnsi="仿宋" w:cs="仿宋"/>
                <w:i w:val="0"/>
                <w:iCs w:val="0"/>
                <w:caps w:val="0"/>
                <w:color w:val="auto"/>
                <w:spacing w:val="8"/>
                <w:kern w:val="0"/>
                <w:sz w:val="24"/>
                <w:szCs w:val="24"/>
                <w:vertAlign w:val="baseline"/>
                <w:lang w:val="en-US" w:eastAsia="zh-CN" w:bidi="ar"/>
              </w:rPr>
              <w:t>测试结果记录详细，反馈准确，每个功能点1分</w:t>
            </w:r>
          </w:p>
        </w:tc>
        <w:tc>
          <w:tcPr>
            <w:tcW w:w="977" w:type="dxa"/>
            <w:vMerge w:val="continue"/>
            <w:vAlign w:val="center"/>
          </w:tcPr>
          <w:p w14:paraId="320AC4CC">
            <w:pPr>
              <w:keepNext w:val="0"/>
              <w:keepLines w:val="0"/>
              <w:widowControl/>
              <w:suppressLineNumbers w:val="0"/>
              <w:spacing w:before="0" w:beforeAutospacing="0" w:after="0" w:afterAutospacing="0" w:line="330" w:lineRule="atLeast"/>
              <w:ind w:left="0" w:leftChars="0" w:right="0" w:rightChars="0" w:firstLine="592" w:firstLineChars="200"/>
              <w:jc w:val="center"/>
              <w:textAlignment w:val="baseline"/>
              <w:rPr>
                <w:rFonts w:hint="eastAsia" w:ascii="仿宋" w:hAnsi="仿宋" w:eastAsia="仿宋" w:cs="仿宋"/>
                <w:i w:val="0"/>
                <w:iCs w:val="0"/>
                <w:caps w:val="0"/>
                <w:color w:val="auto"/>
                <w:spacing w:val="8"/>
                <w:kern w:val="0"/>
                <w:sz w:val="28"/>
                <w:szCs w:val="28"/>
                <w:vertAlign w:val="baseline"/>
                <w:lang w:val="en-US" w:eastAsia="zh-CN" w:bidi="ar"/>
              </w:rPr>
            </w:pPr>
          </w:p>
        </w:tc>
      </w:tr>
    </w:tbl>
    <w:p w14:paraId="5867D029">
      <w:pPr>
        <w:pStyle w:val="2"/>
        <w:rPr>
          <w:rFonts w:hint="default"/>
          <w:color w:val="auto"/>
          <w:lang w:val="en-US" w:eastAsia="zh-CN"/>
        </w:rPr>
      </w:pPr>
    </w:p>
    <w:p w14:paraId="5FAFBC9F">
      <w:pPr>
        <w:pStyle w:val="7"/>
        <w:pageBreakBefore w:val="0"/>
        <w:widowControl w:val="0"/>
        <w:kinsoku/>
        <w:wordWrap/>
        <w:overflowPunct/>
        <w:topLinePunct w:val="0"/>
        <w:bidi w:val="0"/>
        <w:adjustRightInd/>
        <w:snapToGrid/>
        <w:spacing w:line="560" w:lineRule="exact"/>
        <w:ind w:firstLine="562"/>
        <w:textAlignment w:val="auto"/>
        <w:rPr>
          <w:rFonts w:hint="eastAsia" w:ascii="黑体" w:hAnsi="黑体" w:eastAsia="黑体" w:cs="黑体"/>
          <w:b w:val="0"/>
          <w:bCs w:val="0"/>
          <w:color w:val="auto"/>
          <w:sz w:val="30"/>
          <w:szCs w:val="30"/>
        </w:rPr>
      </w:pPr>
      <w:r>
        <w:rPr>
          <w:rFonts w:hint="eastAsia" w:ascii="黑体" w:hAnsi="黑体" w:eastAsia="黑体" w:cs="黑体"/>
          <w:b w:val="0"/>
          <w:bCs w:val="0"/>
          <w:color w:val="auto"/>
          <w:sz w:val="30"/>
          <w:szCs w:val="30"/>
          <w:lang w:val="en-US" w:eastAsia="zh-CN"/>
        </w:rPr>
        <w:t>五、</w:t>
      </w:r>
      <w:r>
        <w:rPr>
          <w:rFonts w:hint="default" w:ascii="黑体" w:hAnsi="黑体" w:eastAsia="黑体" w:cs="黑体"/>
          <w:b w:val="0"/>
          <w:bCs w:val="0"/>
          <w:color w:val="auto"/>
          <w:sz w:val="30"/>
          <w:szCs w:val="30"/>
        </w:rPr>
        <w:t>评委、裁判员</w:t>
      </w:r>
    </w:p>
    <w:p w14:paraId="3CB62532">
      <w:pPr>
        <w:pageBreakBefore w:val="0"/>
        <w:widowControl w:val="0"/>
        <w:kinsoku/>
        <w:wordWrap/>
        <w:overflowPunct/>
        <w:topLinePunct w:val="0"/>
        <w:bidi w:val="0"/>
        <w:adjustRightInd/>
        <w:snapToGrid/>
        <w:spacing w:line="560" w:lineRule="exact"/>
        <w:ind w:firstLine="480"/>
        <w:textAlignment w:val="auto"/>
        <w:rPr>
          <w:rFonts w:hint="default" w:ascii="仿宋_GB2312" w:hAnsi="仿宋_GB2312" w:eastAsia="仿宋_GB2312" w:cs="仿宋_GB2312"/>
          <w:b/>
          <w:bCs/>
          <w:color w:val="auto"/>
          <w:sz w:val="30"/>
          <w:szCs w:val="30"/>
          <w:lang w:val="en-US" w:eastAsia="zh-CN"/>
        </w:rPr>
      </w:pPr>
      <w:r>
        <w:rPr>
          <w:rFonts w:hint="default" w:ascii="仿宋_GB2312" w:hAnsi="仿宋_GB2312" w:eastAsia="仿宋_GB2312" w:cs="仿宋_GB2312"/>
          <w:b/>
          <w:bCs/>
          <w:color w:val="auto"/>
          <w:sz w:val="30"/>
          <w:szCs w:val="30"/>
          <w:lang w:val="en-US" w:eastAsia="zh-CN"/>
        </w:rPr>
        <w:t>组成：</w:t>
      </w:r>
    </w:p>
    <w:p w14:paraId="21FF8FC2">
      <w:pPr>
        <w:pageBreakBefore w:val="0"/>
        <w:widowControl w:val="0"/>
        <w:kinsoku/>
        <w:wordWrap/>
        <w:overflowPunct/>
        <w:topLinePunct w:val="0"/>
        <w:bidi w:val="0"/>
        <w:adjustRightInd/>
        <w:snapToGrid/>
        <w:spacing w:line="560" w:lineRule="exact"/>
        <w:ind w:firstLine="480"/>
        <w:textAlignment w:val="auto"/>
        <w:rPr>
          <w:rFonts w:hint="eastAsia" w:ascii="仿宋_GB2312" w:hAnsi="仿宋_GB2312" w:eastAsia="仿宋_GB2312" w:cs="仿宋_GB2312"/>
          <w:b/>
          <w:bCs/>
          <w:color w:val="auto"/>
          <w:sz w:val="30"/>
          <w:szCs w:val="30"/>
          <w:lang w:val="en-US" w:eastAsia="zh-CN"/>
        </w:rPr>
      </w:pPr>
      <w:r>
        <w:rPr>
          <w:rFonts w:hint="eastAsia" w:ascii="仿宋_GB2312" w:hAnsi="仿宋_GB2312" w:eastAsia="仿宋_GB2312" w:cs="仿宋_GB2312"/>
          <w:b/>
          <w:bCs/>
          <w:color w:val="auto"/>
          <w:sz w:val="30"/>
          <w:szCs w:val="30"/>
          <w:lang w:val="en-US" w:eastAsia="zh-CN"/>
        </w:rPr>
        <w:t>裁判长：智能工程学院院长、副院长</w:t>
      </w:r>
    </w:p>
    <w:p w14:paraId="421BAED2">
      <w:pPr>
        <w:pageBreakBefore w:val="0"/>
        <w:widowControl w:val="0"/>
        <w:kinsoku/>
        <w:wordWrap/>
        <w:overflowPunct/>
        <w:topLinePunct w:val="0"/>
        <w:bidi w:val="0"/>
        <w:adjustRightInd/>
        <w:snapToGrid/>
        <w:spacing w:line="560" w:lineRule="exact"/>
        <w:ind w:firstLine="480"/>
        <w:textAlignment w:val="auto"/>
        <w:rPr>
          <w:rFonts w:hint="default" w:ascii="仿宋_GB2312" w:hAnsi="仿宋_GB2312" w:eastAsia="仿宋_GB2312" w:cs="仿宋_GB2312"/>
          <w:color w:val="auto"/>
          <w:sz w:val="30"/>
          <w:szCs w:val="30"/>
          <w:lang w:val="en-US" w:eastAsia="zh-CN"/>
        </w:rPr>
      </w:pPr>
      <w:r>
        <w:rPr>
          <w:rFonts w:hint="eastAsia" w:ascii="仿宋_GB2312" w:hAnsi="仿宋_GB2312" w:eastAsia="仿宋_GB2312" w:cs="仿宋_GB2312"/>
          <w:b/>
          <w:bCs/>
          <w:color w:val="auto"/>
          <w:sz w:val="30"/>
          <w:szCs w:val="30"/>
          <w:lang w:val="en-US" w:eastAsia="zh-CN"/>
        </w:rPr>
        <w:t>裁判员：</w:t>
      </w:r>
      <w:r>
        <w:rPr>
          <w:rFonts w:hint="eastAsia" w:ascii="仿宋_GB2312" w:hAnsi="仿宋_GB2312" w:eastAsia="仿宋_GB2312" w:cs="仿宋_GB2312"/>
          <w:b w:val="0"/>
          <w:bCs w:val="0"/>
          <w:color w:val="auto"/>
          <w:sz w:val="30"/>
          <w:szCs w:val="30"/>
          <w:lang w:val="en-US" w:eastAsia="zh-CN"/>
        </w:rPr>
        <w:t>由</w:t>
      </w:r>
      <w:r>
        <w:rPr>
          <w:rFonts w:hint="default" w:ascii="仿宋_GB2312" w:hAnsi="仿宋_GB2312" w:eastAsia="仿宋_GB2312" w:cs="仿宋_GB2312"/>
          <w:color w:val="auto"/>
          <w:sz w:val="30"/>
          <w:szCs w:val="30"/>
          <w:lang w:val="en-US" w:eastAsia="zh-CN"/>
        </w:rPr>
        <w:t>专业教师组成，具备丰富专业知识和实践经验，且与参赛队伍无直接利害关系。</w:t>
      </w:r>
    </w:p>
    <w:p w14:paraId="3E6DB5DC">
      <w:pPr>
        <w:pStyle w:val="2"/>
        <w:keepNext w:val="0"/>
        <w:keepLines w:val="0"/>
        <w:pageBreakBefore w:val="0"/>
        <w:widowControl w:val="0"/>
        <w:kinsoku/>
        <w:wordWrap/>
        <w:overflowPunct/>
        <w:topLinePunct w:val="0"/>
        <w:autoSpaceDE/>
        <w:autoSpaceDN/>
        <w:bidi w:val="0"/>
        <w:adjustRightInd/>
        <w:snapToGrid/>
        <w:ind w:left="0" w:leftChars="0" w:firstLine="600" w:firstLineChars="200"/>
        <w:textAlignment w:val="auto"/>
        <w:rPr>
          <w:rFonts w:hint="eastAsia"/>
          <w:color w:val="auto"/>
          <w:lang w:val="en-US" w:eastAsia="zh-CN"/>
        </w:rPr>
      </w:pPr>
      <w:r>
        <w:rPr>
          <w:rFonts w:hint="eastAsia" w:ascii="仿宋_GB2312" w:hAnsi="仿宋_GB2312" w:eastAsia="仿宋_GB2312" w:cs="仿宋_GB2312"/>
          <w:color w:val="auto"/>
          <w:sz w:val="30"/>
          <w:szCs w:val="30"/>
          <w:lang w:val="en-US" w:eastAsia="zh-CN"/>
        </w:rPr>
        <w:t>比赛裁判由承办学院主要负责，参与单位可推荐裁判员，提交裁判员推荐表（附件2），电子版发送至邮箱968352962@qq.com（文件名称：执裁赛项-推荐人姓名-推荐人所在单位）。</w:t>
      </w:r>
    </w:p>
    <w:p w14:paraId="603E5CC5">
      <w:pPr>
        <w:pageBreakBefore w:val="0"/>
        <w:widowControl w:val="0"/>
        <w:kinsoku/>
        <w:wordWrap/>
        <w:overflowPunct/>
        <w:topLinePunct w:val="0"/>
        <w:bidi w:val="0"/>
        <w:adjustRightInd/>
        <w:snapToGrid/>
        <w:spacing w:line="560" w:lineRule="exact"/>
        <w:ind w:firstLine="480"/>
        <w:textAlignment w:val="auto"/>
        <w:rPr>
          <w:rFonts w:hint="eastAsia" w:ascii="仿宋_GB2312" w:hAnsi="仿宋_GB2312" w:eastAsia="仿宋_GB2312" w:cs="仿宋_GB2312"/>
          <w:b/>
          <w:bCs/>
          <w:color w:val="auto"/>
          <w:sz w:val="30"/>
          <w:szCs w:val="30"/>
          <w:lang w:val="en-US" w:eastAsia="zh-CN"/>
        </w:rPr>
      </w:pPr>
      <w:r>
        <w:rPr>
          <w:rFonts w:hint="default" w:ascii="仿宋_GB2312" w:hAnsi="仿宋_GB2312" w:eastAsia="仿宋_GB2312" w:cs="仿宋_GB2312"/>
          <w:b/>
          <w:bCs/>
          <w:color w:val="auto"/>
          <w:sz w:val="30"/>
          <w:szCs w:val="30"/>
          <w:lang w:val="en-US" w:eastAsia="zh-CN"/>
        </w:rPr>
        <w:t>职责</w:t>
      </w:r>
      <w:r>
        <w:rPr>
          <w:rFonts w:hint="eastAsia" w:ascii="仿宋_GB2312" w:hAnsi="仿宋_GB2312" w:eastAsia="仿宋_GB2312" w:cs="仿宋_GB2312"/>
          <w:b/>
          <w:bCs/>
          <w:color w:val="auto"/>
          <w:sz w:val="30"/>
          <w:szCs w:val="30"/>
          <w:lang w:val="en-US" w:eastAsia="zh-CN"/>
        </w:rPr>
        <w:t>：</w:t>
      </w:r>
    </w:p>
    <w:p w14:paraId="22E48E11">
      <w:pPr>
        <w:pageBreakBefore w:val="0"/>
        <w:widowControl w:val="0"/>
        <w:kinsoku/>
        <w:wordWrap/>
        <w:overflowPunct/>
        <w:topLinePunct w:val="0"/>
        <w:bidi w:val="0"/>
        <w:adjustRightInd/>
        <w:snapToGrid/>
        <w:spacing w:line="560" w:lineRule="exact"/>
        <w:ind w:firstLine="480"/>
        <w:textAlignment w:val="auto"/>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1、</w:t>
      </w:r>
      <w:r>
        <w:rPr>
          <w:rFonts w:hint="default" w:ascii="仿宋_GB2312" w:hAnsi="仿宋_GB2312" w:eastAsia="仿宋_GB2312" w:cs="仿宋_GB2312"/>
          <w:color w:val="auto"/>
          <w:sz w:val="30"/>
          <w:szCs w:val="30"/>
          <w:lang w:val="en-US" w:eastAsia="zh-CN"/>
        </w:rPr>
        <w:t>负责比赛过程中的评判工作，依据评分细则公正、准确地为参赛选手/队伍打分。</w:t>
      </w:r>
    </w:p>
    <w:p w14:paraId="4167E640">
      <w:pPr>
        <w:pageBreakBefore w:val="0"/>
        <w:widowControl w:val="0"/>
        <w:kinsoku/>
        <w:wordWrap/>
        <w:overflowPunct/>
        <w:topLinePunct w:val="0"/>
        <w:bidi w:val="0"/>
        <w:adjustRightInd/>
        <w:snapToGrid/>
        <w:spacing w:line="560" w:lineRule="exact"/>
        <w:ind w:firstLine="480"/>
        <w:textAlignment w:val="auto"/>
        <w:rPr>
          <w:rFonts w:hint="default"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2、</w:t>
      </w:r>
      <w:r>
        <w:rPr>
          <w:rFonts w:hint="default" w:ascii="仿宋_GB2312" w:hAnsi="仿宋_GB2312" w:eastAsia="仿宋_GB2312" w:cs="仿宋_GB2312"/>
          <w:color w:val="auto"/>
          <w:sz w:val="30"/>
          <w:szCs w:val="30"/>
          <w:lang w:val="en-US" w:eastAsia="zh-CN"/>
        </w:rPr>
        <w:t>在比赛期间解答选手提出的与比赛规则、技术要求相关的问题。</w:t>
      </w:r>
    </w:p>
    <w:p w14:paraId="40C47280">
      <w:pPr>
        <w:pageBreakBefore w:val="0"/>
        <w:widowControl w:val="0"/>
        <w:kinsoku/>
        <w:wordWrap/>
        <w:overflowPunct/>
        <w:topLinePunct w:val="0"/>
        <w:bidi w:val="0"/>
        <w:adjustRightInd/>
        <w:snapToGrid/>
        <w:spacing w:line="560" w:lineRule="exact"/>
        <w:ind w:firstLine="480"/>
        <w:textAlignment w:val="auto"/>
        <w:rPr>
          <w:rFonts w:hint="eastAsia"/>
        </w:rPr>
      </w:pPr>
      <w:r>
        <w:rPr>
          <w:rFonts w:hint="eastAsia" w:ascii="仿宋_GB2312" w:hAnsi="仿宋_GB2312" w:eastAsia="仿宋_GB2312" w:cs="仿宋_GB2312"/>
          <w:color w:val="auto"/>
          <w:sz w:val="30"/>
          <w:szCs w:val="30"/>
          <w:lang w:val="en-US" w:eastAsia="zh-CN"/>
        </w:rPr>
        <w:t>3、</w:t>
      </w:r>
      <w:r>
        <w:rPr>
          <w:rFonts w:hint="default" w:ascii="仿宋_GB2312" w:hAnsi="仿宋_GB2312" w:eastAsia="仿宋_GB2312" w:cs="仿宋_GB2312"/>
          <w:color w:val="auto"/>
          <w:sz w:val="30"/>
          <w:szCs w:val="30"/>
          <w:lang w:val="en-US" w:eastAsia="zh-CN"/>
        </w:rPr>
        <w:t>对比赛结果进行审核和确认，确保成绩真实有效。</w:t>
      </w:r>
    </w:p>
    <w:p w14:paraId="52FABEC5">
      <w:pPr>
        <w:pStyle w:val="7"/>
        <w:pageBreakBefore w:val="0"/>
        <w:widowControl w:val="0"/>
        <w:kinsoku/>
        <w:wordWrap/>
        <w:overflowPunct/>
        <w:topLinePunct w:val="0"/>
        <w:bidi w:val="0"/>
        <w:adjustRightInd/>
        <w:snapToGrid/>
        <w:spacing w:line="560" w:lineRule="exact"/>
        <w:ind w:firstLine="562"/>
        <w:textAlignment w:val="auto"/>
        <w:rPr>
          <w:rFonts w:hint="eastAsia" w:ascii="黑体" w:hAnsi="黑体" w:eastAsia="黑体" w:cs="黑体"/>
          <w:b w:val="0"/>
          <w:bCs w:val="0"/>
          <w:color w:val="auto"/>
          <w:sz w:val="30"/>
          <w:szCs w:val="30"/>
        </w:rPr>
      </w:pPr>
      <w:r>
        <w:rPr>
          <w:rFonts w:hint="eastAsia" w:ascii="黑体" w:hAnsi="黑体" w:eastAsia="黑体" w:cs="黑体"/>
          <w:b w:val="0"/>
          <w:bCs w:val="0"/>
          <w:color w:val="auto"/>
          <w:sz w:val="30"/>
          <w:szCs w:val="30"/>
          <w:lang w:val="en-US" w:eastAsia="zh-CN"/>
        </w:rPr>
        <w:t>六</w:t>
      </w:r>
      <w:r>
        <w:rPr>
          <w:rFonts w:hint="eastAsia" w:ascii="黑体" w:hAnsi="黑体" w:eastAsia="黑体" w:cs="黑体"/>
          <w:b w:val="0"/>
          <w:bCs w:val="0"/>
          <w:color w:val="auto"/>
          <w:sz w:val="30"/>
          <w:szCs w:val="30"/>
        </w:rPr>
        <w:t>、技术平台</w:t>
      </w:r>
    </w:p>
    <w:p w14:paraId="3E5797DD">
      <w:pPr>
        <w:pageBreakBefore w:val="0"/>
        <w:widowControl w:val="0"/>
        <w:kinsoku/>
        <w:wordWrap/>
        <w:overflowPunct/>
        <w:topLinePunct w:val="0"/>
        <w:bidi w:val="0"/>
        <w:adjustRightInd/>
        <w:snapToGrid/>
        <w:spacing w:line="560" w:lineRule="exact"/>
        <w:ind w:firstLine="480"/>
        <w:textAlignment w:val="auto"/>
        <w:rPr>
          <w:rFonts w:hint="eastAsia" w:ascii="仿宋_GB2312" w:hAnsi="仿宋_GB2312" w:eastAsia="仿宋_GB2312" w:cs="仿宋_GB2312"/>
          <w:color w:val="auto"/>
          <w:sz w:val="30"/>
          <w:szCs w:val="30"/>
          <w:lang w:eastAsia="zh-CN"/>
        </w:rPr>
      </w:pPr>
      <w:r>
        <w:rPr>
          <w:rFonts w:hint="eastAsia" w:ascii="仿宋_GB2312" w:hAnsi="仿宋_GB2312" w:eastAsia="仿宋_GB2312" w:cs="仿宋_GB2312"/>
          <w:color w:val="auto"/>
          <w:sz w:val="30"/>
          <w:szCs w:val="30"/>
        </w:rPr>
        <w:t>参赛所需设备和材料不做统一要求。</w:t>
      </w:r>
    </w:p>
    <w:p w14:paraId="44B00923">
      <w:pPr>
        <w:spacing w:line="360" w:lineRule="auto"/>
        <w:ind w:firstLine="482"/>
        <w:jc w:val="center"/>
        <w:rPr>
          <w:b/>
          <w:bCs/>
          <w:color w:val="auto"/>
        </w:rPr>
      </w:pPr>
      <w:r>
        <w:rPr>
          <w:rFonts w:hint="eastAsia"/>
          <w:b/>
          <w:bCs/>
          <w:color w:val="auto"/>
        </w:rPr>
        <w:t>承办学校提供的设备和场地信息清单</w:t>
      </w:r>
    </w:p>
    <w:tbl>
      <w:tblPr>
        <w:tblStyle w:val="17"/>
        <w:tblW w:w="90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7"/>
        <w:gridCol w:w="1092"/>
        <w:gridCol w:w="1524"/>
        <w:gridCol w:w="3919"/>
        <w:gridCol w:w="935"/>
        <w:gridCol w:w="1198"/>
      </w:tblGrid>
      <w:tr w14:paraId="15DC3E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0" w:type="auto"/>
            <w:vAlign w:val="center"/>
          </w:tcPr>
          <w:p w14:paraId="5B949CFB">
            <w:pPr>
              <w:spacing w:after="160" w:line="360" w:lineRule="auto"/>
              <w:ind w:firstLine="0" w:firstLineChars="0"/>
              <w:jc w:val="center"/>
              <w:rPr>
                <w:rFonts w:hint="eastAsia" w:ascii="方正仿宋_GBK" w:hAnsi="方正仿宋_GBK" w:eastAsia="方正仿宋_GBK" w:cs="方正仿宋_GBK"/>
                <w:b/>
                <w:bCs/>
                <w:color w:val="auto"/>
                <w:sz w:val="21"/>
                <w:szCs w:val="21"/>
              </w:rPr>
            </w:pPr>
          </w:p>
        </w:tc>
        <w:tc>
          <w:tcPr>
            <w:tcW w:w="1092" w:type="dxa"/>
            <w:vAlign w:val="center"/>
          </w:tcPr>
          <w:p w14:paraId="443341B8">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方正黑体_GBK" w:hAnsi="方正黑体_GBK" w:eastAsia="方正黑体_GBK" w:cs="方正黑体_GBK"/>
                <w:b w:val="0"/>
                <w:bCs w:val="0"/>
                <w:color w:val="auto"/>
                <w:sz w:val="21"/>
                <w:szCs w:val="21"/>
              </w:rPr>
            </w:pPr>
            <w:r>
              <w:rPr>
                <w:rFonts w:hint="eastAsia" w:ascii="方正黑体_GBK" w:hAnsi="方正黑体_GBK" w:eastAsia="方正黑体_GBK" w:cs="方正黑体_GBK"/>
                <w:b w:val="0"/>
                <w:bCs w:val="0"/>
                <w:color w:val="auto"/>
                <w:sz w:val="21"/>
                <w:szCs w:val="21"/>
              </w:rPr>
              <w:t>名称</w:t>
            </w:r>
          </w:p>
        </w:tc>
        <w:tc>
          <w:tcPr>
            <w:tcW w:w="1524" w:type="dxa"/>
            <w:vAlign w:val="center"/>
          </w:tcPr>
          <w:p w14:paraId="47DAF1C8">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方正黑体_GBK" w:hAnsi="方正黑体_GBK" w:eastAsia="方正黑体_GBK" w:cs="方正黑体_GBK"/>
                <w:b w:val="0"/>
                <w:bCs w:val="0"/>
                <w:color w:val="auto"/>
                <w:sz w:val="21"/>
                <w:szCs w:val="21"/>
              </w:rPr>
            </w:pPr>
            <w:r>
              <w:rPr>
                <w:rFonts w:hint="eastAsia" w:ascii="方正黑体_GBK" w:hAnsi="方正黑体_GBK" w:eastAsia="方正黑体_GBK" w:cs="方正黑体_GBK"/>
                <w:b w:val="0"/>
                <w:bCs w:val="0"/>
                <w:color w:val="auto"/>
                <w:sz w:val="21"/>
                <w:szCs w:val="21"/>
              </w:rPr>
              <w:t>型号</w:t>
            </w:r>
          </w:p>
        </w:tc>
        <w:tc>
          <w:tcPr>
            <w:tcW w:w="3919" w:type="dxa"/>
            <w:vAlign w:val="center"/>
          </w:tcPr>
          <w:p w14:paraId="6E31EDF6">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方正黑体_GBK" w:hAnsi="方正黑体_GBK" w:eastAsia="方正黑体_GBK" w:cs="方正黑体_GBK"/>
                <w:b w:val="0"/>
                <w:bCs w:val="0"/>
                <w:color w:val="auto"/>
                <w:sz w:val="21"/>
                <w:szCs w:val="21"/>
              </w:rPr>
            </w:pPr>
            <w:r>
              <w:rPr>
                <w:rFonts w:hint="eastAsia" w:ascii="方正黑体_GBK" w:hAnsi="方正黑体_GBK" w:eastAsia="方正黑体_GBK" w:cs="方正黑体_GBK"/>
                <w:b w:val="0"/>
                <w:bCs w:val="0"/>
                <w:color w:val="auto"/>
                <w:sz w:val="21"/>
                <w:szCs w:val="21"/>
              </w:rPr>
              <w:t>主要技术参数</w:t>
            </w:r>
          </w:p>
        </w:tc>
        <w:tc>
          <w:tcPr>
            <w:tcW w:w="935" w:type="dxa"/>
            <w:vAlign w:val="center"/>
          </w:tcPr>
          <w:p w14:paraId="4F7735D1">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方正黑体_GBK" w:hAnsi="方正黑体_GBK" w:eastAsia="方正黑体_GBK" w:cs="方正黑体_GBK"/>
                <w:b w:val="0"/>
                <w:bCs w:val="0"/>
                <w:color w:val="auto"/>
                <w:sz w:val="21"/>
                <w:szCs w:val="21"/>
              </w:rPr>
            </w:pPr>
            <w:r>
              <w:rPr>
                <w:rFonts w:hint="eastAsia" w:ascii="方正黑体_GBK" w:hAnsi="方正黑体_GBK" w:eastAsia="方正黑体_GBK" w:cs="方正黑体_GBK"/>
                <w:b w:val="0"/>
                <w:bCs w:val="0"/>
                <w:color w:val="auto"/>
                <w:sz w:val="21"/>
                <w:szCs w:val="21"/>
              </w:rPr>
              <w:t>台套数</w:t>
            </w:r>
          </w:p>
        </w:tc>
        <w:tc>
          <w:tcPr>
            <w:tcW w:w="1198" w:type="dxa"/>
            <w:vAlign w:val="center"/>
          </w:tcPr>
          <w:p w14:paraId="49E80C96">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方正黑体_GBK" w:hAnsi="方正黑体_GBK" w:eastAsia="方正黑体_GBK" w:cs="方正黑体_GBK"/>
                <w:b w:val="0"/>
                <w:bCs w:val="0"/>
                <w:color w:val="auto"/>
                <w:sz w:val="21"/>
                <w:szCs w:val="21"/>
              </w:rPr>
            </w:pPr>
            <w:r>
              <w:rPr>
                <w:rFonts w:hint="eastAsia" w:ascii="方正黑体_GBK" w:hAnsi="方正黑体_GBK" w:eastAsia="方正黑体_GBK" w:cs="方正黑体_GBK"/>
                <w:b w:val="0"/>
                <w:bCs w:val="0"/>
                <w:color w:val="auto"/>
                <w:sz w:val="21"/>
                <w:szCs w:val="21"/>
              </w:rPr>
              <w:t>备注</w:t>
            </w:r>
          </w:p>
        </w:tc>
      </w:tr>
      <w:tr w14:paraId="5464C8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atLeast"/>
          <w:jc w:val="center"/>
        </w:trPr>
        <w:tc>
          <w:tcPr>
            <w:tcW w:w="0" w:type="auto"/>
            <w:vAlign w:val="center"/>
          </w:tcPr>
          <w:p w14:paraId="1FBB9C29">
            <w:pPr>
              <w:keepNext w:val="0"/>
              <w:keepLines w:val="0"/>
              <w:pageBreakBefore w:val="0"/>
              <w:widowControl w:val="0"/>
              <w:kinsoku/>
              <w:wordWrap/>
              <w:overflowPunct/>
              <w:topLinePunct w:val="0"/>
              <w:bidi w:val="0"/>
              <w:adjustRightInd/>
              <w:snapToGrid w:val="0"/>
              <w:spacing w:after="160" w:line="240" w:lineRule="auto"/>
              <w:ind w:firstLine="0" w:firstLineChars="0"/>
              <w:jc w:val="center"/>
              <w:textAlignment w:val="auto"/>
              <w:rPr>
                <w:rFonts w:hint="eastAsia" w:ascii="仿宋" w:hAnsi="仿宋" w:eastAsia="仿宋" w:cs="仿宋"/>
                <w:b/>
                <w:bCs/>
                <w:color w:val="auto"/>
                <w:sz w:val="21"/>
                <w:szCs w:val="21"/>
              </w:rPr>
            </w:pPr>
            <w:r>
              <w:rPr>
                <w:rFonts w:hint="eastAsia" w:ascii="仿宋" w:hAnsi="仿宋" w:eastAsia="仿宋" w:cs="仿宋"/>
                <w:b/>
                <w:bCs/>
                <w:color w:val="auto"/>
                <w:sz w:val="21"/>
                <w:szCs w:val="21"/>
              </w:rPr>
              <w:t>硬件</w:t>
            </w:r>
          </w:p>
          <w:p w14:paraId="3E6F5334">
            <w:pPr>
              <w:keepNext w:val="0"/>
              <w:keepLines w:val="0"/>
              <w:pageBreakBefore w:val="0"/>
              <w:widowControl w:val="0"/>
              <w:kinsoku/>
              <w:wordWrap/>
              <w:overflowPunct/>
              <w:topLinePunct w:val="0"/>
              <w:bidi w:val="0"/>
              <w:adjustRightInd/>
              <w:snapToGrid w:val="0"/>
              <w:spacing w:after="160" w:line="240" w:lineRule="auto"/>
              <w:ind w:firstLine="0" w:firstLineChars="0"/>
              <w:jc w:val="center"/>
              <w:textAlignment w:val="auto"/>
              <w:rPr>
                <w:rFonts w:hint="eastAsia" w:ascii="仿宋" w:hAnsi="仿宋" w:eastAsia="仿宋" w:cs="仿宋"/>
                <w:b/>
                <w:bCs/>
                <w:color w:val="auto"/>
                <w:sz w:val="21"/>
                <w:szCs w:val="21"/>
                <w:lang w:eastAsia="zh-CN"/>
              </w:rPr>
            </w:pPr>
            <w:r>
              <w:rPr>
                <w:rFonts w:hint="eastAsia" w:ascii="仿宋" w:hAnsi="仿宋" w:eastAsia="仿宋" w:cs="仿宋"/>
                <w:b/>
                <w:bCs/>
                <w:color w:val="auto"/>
                <w:sz w:val="21"/>
                <w:szCs w:val="21"/>
                <w:lang w:val="en-US" w:eastAsia="zh-CN"/>
              </w:rPr>
              <w:t>1</w:t>
            </w:r>
          </w:p>
        </w:tc>
        <w:tc>
          <w:tcPr>
            <w:tcW w:w="1092" w:type="dxa"/>
            <w:vAlign w:val="center"/>
          </w:tcPr>
          <w:p w14:paraId="67822C6B">
            <w:pPr>
              <w:keepNext w:val="0"/>
              <w:keepLines w:val="0"/>
              <w:pageBreakBefore w:val="0"/>
              <w:widowControl w:val="0"/>
              <w:kinsoku/>
              <w:wordWrap/>
              <w:overflowPunct/>
              <w:topLinePunct w:val="0"/>
              <w:autoSpaceDE w:val="0"/>
              <w:autoSpaceDN w:val="0"/>
              <w:bidi w:val="0"/>
              <w:adjustRightInd/>
              <w:snapToGrid w:val="0"/>
              <w:spacing w:line="240" w:lineRule="auto"/>
              <w:ind w:left="0" w:leftChars="0" w:firstLine="0" w:firstLineChars="0"/>
              <w:jc w:val="left"/>
              <w:textAlignment w:val="auto"/>
              <w:rPr>
                <w:rFonts w:hint="eastAsia" w:ascii="仿宋" w:hAnsi="仿宋" w:eastAsia="仿宋" w:cs="仿宋"/>
                <w:color w:val="auto"/>
                <w:kern w:val="0"/>
                <w:sz w:val="21"/>
                <w:szCs w:val="21"/>
                <w:lang w:eastAsia="en-US"/>
              </w:rPr>
            </w:pPr>
            <w:r>
              <w:rPr>
                <w:rFonts w:hint="eastAsia" w:ascii="仿宋" w:hAnsi="仿宋" w:eastAsia="仿宋" w:cs="仿宋"/>
                <w:color w:val="auto"/>
                <w:kern w:val="0"/>
                <w:sz w:val="21"/>
                <w:szCs w:val="21"/>
                <w:lang w:eastAsia="en-US"/>
              </w:rPr>
              <w:t>选手计算机</w:t>
            </w:r>
          </w:p>
        </w:tc>
        <w:tc>
          <w:tcPr>
            <w:tcW w:w="1524" w:type="dxa"/>
            <w:vAlign w:val="center"/>
          </w:tcPr>
          <w:p w14:paraId="17888B25">
            <w:pPr>
              <w:keepNext w:val="0"/>
              <w:keepLines w:val="0"/>
              <w:pageBreakBefore w:val="0"/>
              <w:widowControl w:val="0"/>
              <w:kinsoku/>
              <w:wordWrap/>
              <w:overflowPunct/>
              <w:topLinePunct w:val="0"/>
              <w:autoSpaceDE w:val="0"/>
              <w:autoSpaceDN w:val="0"/>
              <w:bidi w:val="0"/>
              <w:adjustRightInd/>
              <w:snapToGrid w:val="0"/>
              <w:spacing w:line="240" w:lineRule="auto"/>
              <w:ind w:left="0" w:leftChars="0" w:firstLine="0" w:firstLineChars="0"/>
              <w:jc w:val="left"/>
              <w:textAlignment w:val="auto"/>
              <w:rPr>
                <w:rFonts w:hint="eastAsia" w:ascii="仿宋" w:hAnsi="仿宋" w:eastAsia="仿宋" w:cs="仿宋"/>
                <w:color w:val="auto"/>
                <w:kern w:val="0"/>
                <w:sz w:val="21"/>
                <w:szCs w:val="21"/>
                <w:lang w:eastAsia="en-US"/>
              </w:rPr>
            </w:pPr>
            <w:r>
              <w:rPr>
                <w:rFonts w:hint="eastAsia" w:ascii="仿宋" w:hAnsi="仿宋" w:eastAsia="仿宋" w:cs="仿宋"/>
                <w:color w:val="auto"/>
                <w:kern w:val="0"/>
                <w:sz w:val="21"/>
                <w:szCs w:val="21"/>
                <w:lang w:eastAsia="en-US"/>
              </w:rPr>
              <w:t>符合国家标准</w:t>
            </w:r>
          </w:p>
        </w:tc>
        <w:tc>
          <w:tcPr>
            <w:tcW w:w="3919" w:type="dxa"/>
            <w:vAlign w:val="center"/>
          </w:tcPr>
          <w:p w14:paraId="4652ACEC">
            <w:pPr>
              <w:keepNext w:val="0"/>
              <w:keepLines w:val="0"/>
              <w:pageBreakBefore w:val="0"/>
              <w:widowControl w:val="0"/>
              <w:kinsoku/>
              <w:wordWrap/>
              <w:overflowPunct/>
              <w:topLinePunct w:val="0"/>
              <w:autoSpaceDE w:val="0"/>
              <w:autoSpaceDN w:val="0"/>
              <w:bidi w:val="0"/>
              <w:adjustRightInd/>
              <w:snapToGrid w:val="0"/>
              <w:spacing w:line="240" w:lineRule="auto"/>
              <w:ind w:left="0" w:leftChars="0" w:firstLine="0" w:firstLineChars="0"/>
              <w:jc w:val="left"/>
              <w:textAlignment w:val="auto"/>
              <w:rPr>
                <w:rFonts w:hint="eastAsia" w:ascii="仿宋" w:hAnsi="仿宋" w:eastAsia="仿宋" w:cs="仿宋"/>
                <w:color w:val="auto"/>
                <w:kern w:val="0"/>
                <w:sz w:val="21"/>
                <w:szCs w:val="21"/>
                <w:lang w:eastAsia="en-US"/>
              </w:rPr>
            </w:pPr>
            <w:r>
              <w:rPr>
                <w:rFonts w:hint="eastAsia" w:ascii="仿宋" w:hAnsi="仿宋" w:eastAsia="仿宋" w:cs="仿宋"/>
                <w:color w:val="auto"/>
                <w:kern w:val="0"/>
                <w:sz w:val="21"/>
                <w:szCs w:val="21"/>
                <w:lang w:eastAsia="en-US"/>
              </w:rPr>
              <w:t>操作系统：Windows 10以上专业版（64位）</w:t>
            </w:r>
          </w:p>
          <w:p w14:paraId="6494388D">
            <w:pPr>
              <w:keepNext w:val="0"/>
              <w:keepLines w:val="0"/>
              <w:pageBreakBefore w:val="0"/>
              <w:widowControl w:val="0"/>
              <w:kinsoku/>
              <w:wordWrap/>
              <w:overflowPunct/>
              <w:topLinePunct w:val="0"/>
              <w:autoSpaceDE w:val="0"/>
              <w:autoSpaceDN w:val="0"/>
              <w:bidi w:val="0"/>
              <w:adjustRightInd/>
              <w:snapToGrid w:val="0"/>
              <w:spacing w:line="240" w:lineRule="auto"/>
              <w:ind w:left="0" w:leftChars="0" w:firstLine="0" w:firstLineChars="0"/>
              <w:jc w:val="left"/>
              <w:textAlignment w:val="auto"/>
              <w:rPr>
                <w:rFonts w:hint="eastAsia" w:ascii="仿宋" w:hAnsi="仿宋" w:eastAsia="仿宋" w:cs="仿宋"/>
                <w:color w:val="auto"/>
                <w:kern w:val="0"/>
                <w:sz w:val="21"/>
                <w:szCs w:val="21"/>
                <w:lang w:eastAsia="en-US"/>
              </w:rPr>
            </w:pPr>
            <w:r>
              <w:rPr>
                <w:rFonts w:hint="eastAsia" w:ascii="仿宋" w:hAnsi="仿宋" w:eastAsia="仿宋" w:cs="仿宋"/>
                <w:color w:val="auto"/>
                <w:kern w:val="0"/>
                <w:sz w:val="21"/>
                <w:szCs w:val="21"/>
                <w:lang w:eastAsia="en-US"/>
              </w:rPr>
              <w:t>处理器：i5及以上处理器</w:t>
            </w:r>
          </w:p>
          <w:p w14:paraId="54A99328">
            <w:pPr>
              <w:keepNext w:val="0"/>
              <w:keepLines w:val="0"/>
              <w:pageBreakBefore w:val="0"/>
              <w:widowControl w:val="0"/>
              <w:kinsoku/>
              <w:wordWrap/>
              <w:overflowPunct/>
              <w:topLinePunct w:val="0"/>
              <w:autoSpaceDE w:val="0"/>
              <w:autoSpaceDN w:val="0"/>
              <w:bidi w:val="0"/>
              <w:adjustRightInd/>
              <w:snapToGrid w:val="0"/>
              <w:spacing w:line="240" w:lineRule="auto"/>
              <w:ind w:left="0" w:leftChars="0" w:firstLine="0" w:firstLineChars="0"/>
              <w:jc w:val="left"/>
              <w:textAlignment w:val="auto"/>
              <w:rPr>
                <w:rFonts w:hint="eastAsia" w:ascii="仿宋" w:hAnsi="仿宋" w:eastAsia="仿宋" w:cs="仿宋"/>
                <w:color w:val="auto"/>
                <w:kern w:val="0"/>
                <w:sz w:val="21"/>
                <w:szCs w:val="21"/>
                <w:lang w:eastAsia="en-US"/>
              </w:rPr>
            </w:pPr>
            <w:r>
              <w:rPr>
                <w:rFonts w:hint="eastAsia" w:ascii="仿宋" w:hAnsi="仿宋" w:eastAsia="仿宋" w:cs="仿宋"/>
                <w:color w:val="auto"/>
                <w:kern w:val="0"/>
                <w:sz w:val="21"/>
                <w:szCs w:val="21"/>
                <w:lang w:eastAsia="en-US"/>
              </w:rPr>
              <w:t>内存：16GB及以上</w:t>
            </w:r>
          </w:p>
          <w:p w14:paraId="26DBE62A">
            <w:pPr>
              <w:keepNext w:val="0"/>
              <w:keepLines w:val="0"/>
              <w:pageBreakBefore w:val="0"/>
              <w:widowControl w:val="0"/>
              <w:kinsoku/>
              <w:wordWrap/>
              <w:overflowPunct/>
              <w:topLinePunct w:val="0"/>
              <w:autoSpaceDE w:val="0"/>
              <w:autoSpaceDN w:val="0"/>
              <w:bidi w:val="0"/>
              <w:adjustRightInd/>
              <w:snapToGrid w:val="0"/>
              <w:spacing w:line="240" w:lineRule="auto"/>
              <w:ind w:left="0" w:leftChars="0" w:firstLine="0" w:firstLineChars="0"/>
              <w:jc w:val="left"/>
              <w:textAlignment w:val="auto"/>
              <w:rPr>
                <w:rFonts w:hint="eastAsia" w:ascii="仿宋" w:hAnsi="仿宋" w:eastAsia="仿宋" w:cs="仿宋"/>
                <w:color w:val="auto"/>
                <w:kern w:val="0"/>
                <w:sz w:val="21"/>
                <w:szCs w:val="21"/>
                <w:lang w:eastAsia="en-US"/>
              </w:rPr>
            </w:pPr>
            <w:r>
              <w:rPr>
                <w:rFonts w:hint="eastAsia" w:ascii="仿宋" w:hAnsi="仿宋" w:eastAsia="仿宋" w:cs="仿宋"/>
                <w:color w:val="auto"/>
                <w:kern w:val="0"/>
                <w:sz w:val="21"/>
                <w:szCs w:val="21"/>
                <w:lang w:eastAsia="en-US"/>
              </w:rPr>
              <w:t>硬盘：512GB固态硬盘及以上</w:t>
            </w:r>
          </w:p>
          <w:p w14:paraId="475AC018">
            <w:pPr>
              <w:keepNext w:val="0"/>
              <w:keepLines w:val="0"/>
              <w:pageBreakBefore w:val="0"/>
              <w:widowControl w:val="0"/>
              <w:kinsoku/>
              <w:wordWrap/>
              <w:overflowPunct/>
              <w:topLinePunct w:val="0"/>
              <w:autoSpaceDE w:val="0"/>
              <w:autoSpaceDN w:val="0"/>
              <w:bidi w:val="0"/>
              <w:adjustRightInd/>
              <w:snapToGrid w:val="0"/>
              <w:spacing w:line="240" w:lineRule="auto"/>
              <w:ind w:left="0" w:leftChars="0" w:firstLine="0" w:firstLineChars="0"/>
              <w:jc w:val="left"/>
              <w:textAlignment w:val="auto"/>
              <w:rPr>
                <w:rFonts w:hint="eastAsia" w:ascii="仿宋" w:hAnsi="仿宋" w:eastAsia="仿宋" w:cs="仿宋"/>
                <w:color w:val="auto"/>
                <w:kern w:val="0"/>
                <w:sz w:val="21"/>
                <w:szCs w:val="21"/>
                <w:lang w:eastAsia="en-US"/>
              </w:rPr>
            </w:pPr>
            <w:r>
              <w:rPr>
                <w:rFonts w:hint="eastAsia" w:ascii="仿宋" w:hAnsi="仿宋" w:eastAsia="仿宋" w:cs="仿宋"/>
                <w:color w:val="auto"/>
                <w:kern w:val="0"/>
                <w:sz w:val="21"/>
                <w:szCs w:val="21"/>
                <w:lang w:eastAsia="en-US"/>
              </w:rPr>
              <w:t>显示器：23寸1920×1080分辨率及以上</w:t>
            </w:r>
          </w:p>
          <w:p w14:paraId="41B50EDF">
            <w:pPr>
              <w:keepNext w:val="0"/>
              <w:keepLines w:val="0"/>
              <w:pageBreakBefore w:val="0"/>
              <w:widowControl w:val="0"/>
              <w:kinsoku/>
              <w:wordWrap/>
              <w:overflowPunct/>
              <w:topLinePunct w:val="0"/>
              <w:autoSpaceDE w:val="0"/>
              <w:autoSpaceDN w:val="0"/>
              <w:bidi w:val="0"/>
              <w:adjustRightInd/>
              <w:snapToGrid w:val="0"/>
              <w:spacing w:line="240" w:lineRule="auto"/>
              <w:ind w:left="0" w:leftChars="0" w:firstLine="0" w:firstLineChars="0"/>
              <w:jc w:val="left"/>
              <w:textAlignment w:val="auto"/>
              <w:rPr>
                <w:rFonts w:hint="eastAsia" w:ascii="仿宋" w:hAnsi="仿宋" w:eastAsia="仿宋" w:cs="仿宋"/>
                <w:color w:val="auto"/>
                <w:kern w:val="0"/>
                <w:sz w:val="21"/>
                <w:szCs w:val="21"/>
                <w:lang w:eastAsia="en-US"/>
              </w:rPr>
            </w:pPr>
            <w:r>
              <w:rPr>
                <w:rFonts w:hint="eastAsia" w:ascii="仿宋" w:hAnsi="仿宋" w:eastAsia="仿宋" w:cs="仿宋"/>
                <w:color w:val="auto"/>
                <w:kern w:val="0"/>
                <w:sz w:val="21"/>
                <w:szCs w:val="21"/>
                <w:lang w:eastAsia="en-US"/>
              </w:rPr>
              <w:t>有线网卡：1000Mbps以太网卡</w:t>
            </w:r>
          </w:p>
          <w:p w14:paraId="1C6A4BF4">
            <w:pPr>
              <w:keepNext w:val="0"/>
              <w:keepLines w:val="0"/>
              <w:pageBreakBefore w:val="0"/>
              <w:widowControl w:val="0"/>
              <w:kinsoku/>
              <w:wordWrap/>
              <w:overflowPunct/>
              <w:topLinePunct w:val="0"/>
              <w:autoSpaceDE w:val="0"/>
              <w:autoSpaceDN w:val="0"/>
              <w:bidi w:val="0"/>
              <w:adjustRightInd/>
              <w:snapToGrid w:val="0"/>
              <w:spacing w:line="240" w:lineRule="auto"/>
              <w:ind w:left="0" w:leftChars="0" w:firstLine="0" w:firstLineChars="0"/>
              <w:jc w:val="left"/>
              <w:textAlignment w:val="auto"/>
              <w:rPr>
                <w:rFonts w:hint="eastAsia" w:ascii="仿宋" w:hAnsi="仿宋" w:eastAsia="仿宋" w:cs="仿宋"/>
                <w:color w:val="auto"/>
                <w:kern w:val="0"/>
                <w:sz w:val="21"/>
                <w:szCs w:val="21"/>
                <w:lang w:eastAsia="en-US"/>
              </w:rPr>
            </w:pPr>
            <w:r>
              <w:rPr>
                <w:rFonts w:hint="eastAsia" w:ascii="仿宋" w:hAnsi="仿宋" w:eastAsia="仿宋" w:cs="仿宋"/>
                <w:color w:val="auto"/>
                <w:kern w:val="0"/>
                <w:sz w:val="21"/>
                <w:szCs w:val="21"/>
                <w:lang w:eastAsia="en-US"/>
              </w:rPr>
              <w:t>显卡：集成和独立都可</w:t>
            </w:r>
          </w:p>
          <w:p w14:paraId="3C2C62FD">
            <w:pPr>
              <w:keepNext w:val="0"/>
              <w:keepLines w:val="0"/>
              <w:pageBreakBefore w:val="0"/>
              <w:widowControl w:val="0"/>
              <w:kinsoku/>
              <w:wordWrap/>
              <w:overflowPunct/>
              <w:topLinePunct w:val="0"/>
              <w:autoSpaceDE w:val="0"/>
              <w:autoSpaceDN w:val="0"/>
              <w:bidi w:val="0"/>
              <w:adjustRightInd/>
              <w:snapToGrid w:val="0"/>
              <w:spacing w:line="240" w:lineRule="auto"/>
              <w:ind w:left="0" w:leftChars="0" w:firstLine="0" w:firstLineChars="0"/>
              <w:jc w:val="left"/>
              <w:textAlignment w:val="auto"/>
              <w:rPr>
                <w:rFonts w:hint="eastAsia" w:ascii="仿宋" w:hAnsi="仿宋" w:eastAsia="仿宋" w:cs="仿宋"/>
                <w:color w:val="auto"/>
                <w:kern w:val="0"/>
                <w:sz w:val="21"/>
                <w:szCs w:val="21"/>
                <w:lang w:eastAsia="en-US"/>
              </w:rPr>
            </w:pPr>
            <w:r>
              <w:rPr>
                <w:rFonts w:hint="eastAsia" w:ascii="仿宋" w:hAnsi="仿宋" w:eastAsia="仿宋" w:cs="仿宋"/>
                <w:color w:val="auto"/>
                <w:kern w:val="0"/>
                <w:sz w:val="21"/>
                <w:szCs w:val="21"/>
                <w:lang w:eastAsia="en-US"/>
              </w:rPr>
              <w:t>支持VT（虚拟化技术）</w:t>
            </w:r>
          </w:p>
        </w:tc>
        <w:tc>
          <w:tcPr>
            <w:tcW w:w="935" w:type="dxa"/>
            <w:vAlign w:val="center"/>
          </w:tcPr>
          <w:p w14:paraId="3A5BAD2F">
            <w:pPr>
              <w:keepNext w:val="0"/>
              <w:keepLines w:val="0"/>
              <w:pageBreakBefore w:val="0"/>
              <w:widowControl w:val="0"/>
              <w:kinsoku/>
              <w:wordWrap/>
              <w:overflowPunct/>
              <w:topLinePunct w:val="0"/>
              <w:autoSpaceDE w:val="0"/>
              <w:autoSpaceDN w:val="0"/>
              <w:bidi w:val="0"/>
              <w:adjustRightInd/>
              <w:snapToGrid w:val="0"/>
              <w:spacing w:line="240" w:lineRule="auto"/>
              <w:ind w:left="0" w:leftChars="0" w:firstLine="0" w:firstLineChars="0"/>
              <w:jc w:val="center"/>
              <w:textAlignment w:val="auto"/>
              <w:rPr>
                <w:rFonts w:hint="eastAsia" w:ascii="仿宋" w:hAnsi="仿宋" w:eastAsia="仿宋" w:cs="仿宋"/>
                <w:color w:val="auto"/>
                <w:kern w:val="0"/>
                <w:sz w:val="21"/>
                <w:szCs w:val="21"/>
                <w:lang w:eastAsia="zh-CN"/>
              </w:rPr>
            </w:pPr>
            <w:r>
              <w:rPr>
                <w:rFonts w:hint="eastAsia" w:ascii="仿宋" w:hAnsi="仿宋" w:eastAsia="仿宋" w:cs="仿宋"/>
                <w:color w:val="auto"/>
                <w:kern w:val="0"/>
                <w:sz w:val="21"/>
                <w:szCs w:val="21"/>
                <w:lang w:val="en-US" w:eastAsia="zh-CN"/>
              </w:rPr>
              <w:t>3</w:t>
            </w:r>
          </w:p>
        </w:tc>
        <w:tc>
          <w:tcPr>
            <w:tcW w:w="1198" w:type="dxa"/>
            <w:vAlign w:val="center"/>
          </w:tcPr>
          <w:p w14:paraId="5C793634">
            <w:pPr>
              <w:keepNext w:val="0"/>
              <w:keepLines w:val="0"/>
              <w:pageBreakBefore w:val="0"/>
              <w:widowControl w:val="0"/>
              <w:kinsoku/>
              <w:wordWrap/>
              <w:overflowPunct/>
              <w:topLinePunct w:val="0"/>
              <w:autoSpaceDE w:val="0"/>
              <w:autoSpaceDN w:val="0"/>
              <w:bidi w:val="0"/>
              <w:adjustRightInd/>
              <w:snapToGrid w:val="0"/>
              <w:spacing w:line="240" w:lineRule="auto"/>
              <w:ind w:left="0" w:leftChars="0" w:firstLine="0" w:firstLineChars="0"/>
              <w:jc w:val="center"/>
              <w:textAlignment w:val="auto"/>
              <w:rPr>
                <w:rFonts w:hint="eastAsia" w:ascii="仿宋" w:hAnsi="仿宋" w:eastAsia="仿宋" w:cs="仿宋"/>
                <w:color w:val="auto"/>
                <w:kern w:val="0"/>
                <w:sz w:val="21"/>
                <w:szCs w:val="21"/>
                <w:lang w:eastAsia="en-US"/>
              </w:rPr>
            </w:pPr>
            <w:r>
              <w:rPr>
                <w:rFonts w:hint="eastAsia" w:ascii="仿宋" w:hAnsi="仿宋" w:eastAsia="仿宋" w:cs="仿宋"/>
                <w:color w:val="auto"/>
                <w:kern w:val="0"/>
                <w:sz w:val="21"/>
                <w:szCs w:val="21"/>
                <w:lang w:val="en-US" w:eastAsia="zh-CN"/>
              </w:rPr>
              <w:t>每位选手1</w:t>
            </w:r>
            <w:r>
              <w:rPr>
                <w:rFonts w:hint="eastAsia" w:ascii="仿宋" w:hAnsi="仿宋" w:eastAsia="仿宋" w:cs="仿宋"/>
                <w:color w:val="auto"/>
                <w:kern w:val="0"/>
                <w:sz w:val="21"/>
                <w:szCs w:val="21"/>
                <w:lang w:eastAsia="en-US"/>
              </w:rPr>
              <w:t>台</w:t>
            </w:r>
          </w:p>
        </w:tc>
      </w:tr>
      <w:tr w14:paraId="047F8B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atLeast"/>
          <w:jc w:val="center"/>
        </w:trPr>
        <w:tc>
          <w:tcPr>
            <w:tcW w:w="0" w:type="auto"/>
            <w:vAlign w:val="center"/>
          </w:tcPr>
          <w:p w14:paraId="4F7E4FF1">
            <w:pPr>
              <w:keepNext w:val="0"/>
              <w:keepLines w:val="0"/>
              <w:pageBreakBefore w:val="0"/>
              <w:widowControl w:val="0"/>
              <w:kinsoku/>
              <w:wordWrap/>
              <w:overflowPunct/>
              <w:topLinePunct w:val="0"/>
              <w:bidi w:val="0"/>
              <w:adjustRightInd/>
              <w:snapToGrid w:val="0"/>
              <w:spacing w:after="160" w:line="240" w:lineRule="auto"/>
              <w:ind w:firstLine="0" w:firstLineChars="0"/>
              <w:jc w:val="center"/>
              <w:textAlignment w:val="auto"/>
              <w:rPr>
                <w:rFonts w:hint="eastAsia" w:ascii="仿宋" w:hAnsi="仿宋" w:eastAsia="仿宋" w:cs="仿宋"/>
                <w:b/>
                <w:bCs/>
                <w:color w:val="auto"/>
                <w:sz w:val="21"/>
                <w:szCs w:val="21"/>
              </w:rPr>
            </w:pPr>
            <w:r>
              <w:rPr>
                <w:rFonts w:hint="eastAsia" w:ascii="仿宋" w:hAnsi="仿宋" w:eastAsia="仿宋" w:cs="仿宋"/>
                <w:b/>
                <w:bCs/>
                <w:color w:val="auto"/>
                <w:sz w:val="21"/>
                <w:szCs w:val="21"/>
              </w:rPr>
              <w:t>硬件</w:t>
            </w:r>
          </w:p>
          <w:p w14:paraId="766638FF">
            <w:pPr>
              <w:keepNext w:val="0"/>
              <w:keepLines w:val="0"/>
              <w:pageBreakBefore w:val="0"/>
              <w:widowControl w:val="0"/>
              <w:kinsoku/>
              <w:wordWrap/>
              <w:overflowPunct/>
              <w:topLinePunct w:val="0"/>
              <w:bidi w:val="0"/>
              <w:adjustRightInd/>
              <w:snapToGrid w:val="0"/>
              <w:spacing w:after="160" w:line="240" w:lineRule="auto"/>
              <w:ind w:firstLine="0" w:firstLineChars="0"/>
              <w:jc w:val="center"/>
              <w:textAlignment w:val="auto"/>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2</w:t>
            </w:r>
          </w:p>
        </w:tc>
        <w:tc>
          <w:tcPr>
            <w:tcW w:w="1092" w:type="dxa"/>
            <w:vAlign w:val="center"/>
          </w:tcPr>
          <w:p w14:paraId="5DEDD4FC">
            <w:pPr>
              <w:keepNext w:val="0"/>
              <w:keepLines w:val="0"/>
              <w:pageBreakBefore w:val="0"/>
              <w:widowControl w:val="0"/>
              <w:kinsoku/>
              <w:wordWrap/>
              <w:overflowPunct/>
              <w:topLinePunct w:val="0"/>
              <w:autoSpaceDE w:val="0"/>
              <w:autoSpaceDN w:val="0"/>
              <w:bidi w:val="0"/>
              <w:adjustRightInd/>
              <w:snapToGrid w:val="0"/>
              <w:spacing w:line="240" w:lineRule="auto"/>
              <w:ind w:left="0" w:leftChars="0" w:firstLine="0" w:firstLineChars="0"/>
              <w:jc w:val="left"/>
              <w:textAlignment w:val="auto"/>
              <w:rPr>
                <w:rFonts w:hint="eastAsia" w:ascii="仿宋" w:hAnsi="仿宋" w:eastAsia="仿宋" w:cs="仿宋"/>
                <w:color w:val="auto"/>
                <w:kern w:val="0"/>
                <w:sz w:val="21"/>
                <w:szCs w:val="21"/>
                <w:lang w:eastAsia="en-US"/>
              </w:rPr>
            </w:pPr>
            <w:r>
              <w:rPr>
                <w:rFonts w:hint="eastAsia" w:ascii="仿宋" w:hAnsi="仿宋" w:eastAsia="仿宋" w:cs="仿宋"/>
                <w:color w:val="auto"/>
                <w:kern w:val="0"/>
                <w:sz w:val="21"/>
                <w:szCs w:val="21"/>
                <w:lang w:val="en-US" w:eastAsia="zh-CN"/>
              </w:rPr>
              <w:t>数据服务计算机</w:t>
            </w:r>
          </w:p>
        </w:tc>
        <w:tc>
          <w:tcPr>
            <w:tcW w:w="1524" w:type="dxa"/>
            <w:vAlign w:val="center"/>
          </w:tcPr>
          <w:p w14:paraId="3CD669EC">
            <w:pPr>
              <w:keepNext w:val="0"/>
              <w:keepLines w:val="0"/>
              <w:pageBreakBefore w:val="0"/>
              <w:widowControl w:val="0"/>
              <w:kinsoku/>
              <w:wordWrap/>
              <w:overflowPunct/>
              <w:topLinePunct w:val="0"/>
              <w:autoSpaceDE w:val="0"/>
              <w:autoSpaceDN w:val="0"/>
              <w:bidi w:val="0"/>
              <w:adjustRightInd/>
              <w:snapToGrid w:val="0"/>
              <w:spacing w:line="240" w:lineRule="auto"/>
              <w:ind w:left="0" w:leftChars="0" w:firstLine="0" w:firstLineChars="0"/>
              <w:jc w:val="left"/>
              <w:textAlignment w:val="auto"/>
              <w:rPr>
                <w:rFonts w:hint="eastAsia" w:ascii="仿宋" w:hAnsi="仿宋" w:eastAsia="仿宋" w:cs="仿宋"/>
                <w:color w:val="auto"/>
                <w:kern w:val="0"/>
                <w:sz w:val="21"/>
                <w:szCs w:val="21"/>
                <w:lang w:eastAsia="en-US"/>
              </w:rPr>
            </w:pPr>
            <w:r>
              <w:rPr>
                <w:rFonts w:hint="eastAsia" w:ascii="仿宋" w:hAnsi="仿宋" w:eastAsia="仿宋" w:cs="仿宋"/>
                <w:color w:val="auto"/>
                <w:kern w:val="0"/>
                <w:sz w:val="21"/>
                <w:szCs w:val="21"/>
                <w:lang w:eastAsia="en-US"/>
              </w:rPr>
              <w:t>符合国家标准</w:t>
            </w:r>
          </w:p>
        </w:tc>
        <w:tc>
          <w:tcPr>
            <w:tcW w:w="3919" w:type="dxa"/>
            <w:vAlign w:val="center"/>
          </w:tcPr>
          <w:p w14:paraId="421A0958">
            <w:pPr>
              <w:keepNext w:val="0"/>
              <w:keepLines w:val="0"/>
              <w:pageBreakBefore w:val="0"/>
              <w:widowControl w:val="0"/>
              <w:kinsoku/>
              <w:wordWrap/>
              <w:overflowPunct/>
              <w:topLinePunct w:val="0"/>
              <w:autoSpaceDE w:val="0"/>
              <w:autoSpaceDN w:val="0"/>
              <w:bidi w:val="0"/>
              <w:adjustRightInd/>
              <w:snapToGrid w:val="0"/>
              <w:spacing w:line="240" w:lineRule="auto"/>
              <w:ind w:left="0" w:leftChars="0" w:firstLine="0" w:firstLineChars="0"/>
              <w:jc w:val="left"/>
              <w:textAlignment w:val="auto"/>
              <w:rPr>
                <w:rFonts w:hint="eastAsia" w:ascii="仿宋" w:hAnsi="仿宋" w:eastAsia="仿宋" w:cs="仿宋"/>
                <w:color w:val="auto"/>
                <w:kern w:val="0"/>
                <w:sz w:val="21"/>
                <w:szCs w:val="21"/>
                <w:lang w:val="en-US" w:eastAsia="zh-CN"/>
              </w:rPr>
            </w:pPr>
            <w:r>
              <w:rPr>
                <w:rFonts w:hint="eastAsia" w:ascii="仿宋" w:hAnsi="仿宋" w:eastAsia="仿宋" w:cs="仿宋"/>
                <w:color w:val="auto"/>
                <w:kern w:val="0"/>
                <w:sz w:val="21"/>
                <w:szCs w:val="21"/>
                <w:lang w:val="en-US" w:eastAsia="zh-CN"/>
              </w:rPr>
              <w:t>操作系统：Windows 10以上专业版（64位）</w:t>
            </w:r>
          </w:p>
          <w:p w14:paraId="76A13DED">
            <w:pPr>
              <w:keepNext w:val="0"/>
              <w:keepLines w:val="0"/>
              <w:pageBreakBefore w:val="0"/>
              <w:widowControl w:val="0"/>
              <w:kinsoku/>
              <w:wordWrap/>
              <w:overflowPunct/>
              <w:topLinePunct w:val="0"/>
              <w:autoSpaceDE w:val="0"/>
              <w:autoSpaceDN w:val="0"/>
              <w:bidi w:val="0"/>
              <w:adjustRightInd/>
              <w:snapToGrid w:val="0"/>
              <w:spacing w:line="240" w:lineRule="auto"/>
              <w:ind w:left="0" w:leftChars="0" w:firstLine="0" w:firstLineChars="0"/>
              <w:jc w:val="left"/>
              <w:textAlignment w:val="auto"/>
              <w:rPr>
                <w:rFonts w:hint="eastAsia" w:ascii="仿宋" w:hAnsi="仿宋" w:eastAsia="仿宋" w:cs="仿宋"/>
                <w:color w:val="auto"/>
                <w:kern w:val="0"/>
                <w:sz w:val="21"/>
                <w:szCs w:val="21"/>
                <w:lang w:val="en-US" w:eastAsia="zh-CN"/>
              </w:rPr>
            </w:pPr>
            <w:r>
              <w:rPr>
                <w:rFonts w:hint="eastAsia" w:ascii="仿宋" w:hAnsi="仿宋" w:eastAsia="仿宋" w:cs="仿宋"/>
                <w:color w:val="auto"/>
                <w:kern w:val="0"/>
                <w:sz w:val="21"/>
                <w:szCs w:val="21"/>
                <w:lang w:val="en-US" w:eastAsia="zh-CN"/>
              </w:rPr>
              <w:t>处理器：i5及以上处理器</w:t>
            </w:r>
          </w:p>
          <w:p w14:paraId="36CE194B">
            <w:pPr>
              <w:keepNext w:val="0"/>
              <w:keepLines w:val="0"/>
              <w:pageBreakBefore w:val="0"/>
              <w:widowControl w:val="0"/>
              <w:kinsoku/>
              <w:wordWrap/>
              <w:overflowPunct/>
              <w:topLinePunct w:val="0"/>
              <w:autoSpaceDE w:val="0"/>
              <w:autoSpaceDN w:val="0"/>
              <w:bidi w:val="0"/>
              <w:adjustRightInd/>
              <w:snapToGrid w:val="0"/>
              <w:spacing w:line="240" w:lineRule="auto"/>
              <w:ind w:left="0" w:leftChars="0" w:firstLine="0" w:firstLineChars="0"/>
              <w:jc w:val="left"/>
              <w:textAlignment w:val="auto"/>
              <w:rPr>
                <w:rFonts w:hint="eastAsia" w:ascii="仿宋" w:hAnsi="仿宋" w:eastAsia="仿宋" w:cs="仿宋"/>
                <w:color w:val="auto"/>
                <w:kern w:val="0"/>
                <w:sz w:val="21"/>
                <w:szCs w:val="21"/>
                <w:lang w:val="en-US" w:eastAsia="zh-CN"/>
              </w:rPr>
            </w:pPr>
            <w:r>
              <w:rPr>
                <w:rFonts w:hint="eastAsia" w:ascii="仿宋" w:hAnsi="仿宋" w:eastAsia="仿宋" w:cs="仿宋"/>
                <w:color w:val="auto"/>
                <w:kern w:val="0"/>
                <w:sz w:val="21"/>
                <w:szCs w:val="21"/>
                <w:lang w:val="en-US" w:eastAsia="zh-CN"/>
              </w:rPr>
              <w:t>内存：16GB及以上</w:t>
            </w:r>
          </w:p>
          <w:p w14:paraId="1972EDCF">
            <w:pPr>
              <w:keepNext w:val="0"/>
              <w:keepLines w:val="0"/>
              <w:pageBreakBefore w:val="0"/>
              <w:widowControl w:val="0"/>
              <w:kinsoku/>
              <w:wordWrap/>
              <w:overflowPunct/>
              <w:topLinePunct w:val="0"/>
              <w:autoSpaceDE w:val="0"/>
              <w:autoSpaceDN w:val="0"/>
              <w:bidi w:val="0"/>
              <w:adjustRightInd/>
              <w:snapToGrid w:val="0"/>
              <w:spacing w:line="240" w:lineRule="auto"/>
              <w:ind w:left="0" w:leftChars="0" w:firstLine="0" w:firstLineChars="0"/>
              <w:jc w:val="left"/>
              <w:textAlignment w:val="auto"/>
              <w:rPr>
                <w:rFonts w:hint="eastAsia" w:ascii="仿宋" w:hAnsi="仿宋" w:eastAsia="仿宋" w:cs="仿宋"/>
                <w:color w:val="auto"/>
                <w:kern w:val="0"/>
                <w:sz w:val="21"/>
                <w:szCs w:val="21"/>
                <w:lang w:val="en-US" w:eastAsia="zh-CN"/>
              </w:rPr>
            </w:pPr>
            <w:r>
              <w:rPr>
                <w:rFonts w:hint="eastAsia" w:ascii="仿宋" w:hAnsi="仿宋" w:eastAsia="仿宋" w:cs="仿宋"/>
                <w:color w:val="auto"/>
                <w:kern w:val="0"/>
                <w:sz w:val="21"/>
                <w:szCs w:val="21"/>
                <w:lang w:val="en-US" w:eastAsia="zh-CN"/>
              </w:rPr>
              <w:t>硬盘：512GB固态硬盘及以上</w:t>
            </w:r>
          </w:p>
          <w:p w14:paraId="7CF4CBAF">
            <w:pPr>
              <w:keepNext w:val="0"/>
              <w:keepLines w:val="0"/>
              <w:pageBreakBefore w:val="0"/>
              <w:widowControl w:val="0"/>
              <w:kinsoku/>
              <w:wordWrap/>
              <w:overflowPunct/>
              <w:topLinePunct w:val="0"/>
              <w:autoSpaceDE w:val="0"/>
              <w:autoSpaceDN w:val="0"/>
              <w:bidi w:val="0"/>
              <w:adjustRightInd/>
              <w:snapToGrid w:val="0"/>
              <w:spacing w:line="240" w:lineRule="auto"/>
              <w:ind w:left="0" w:leftChars="0" w:firstLine="0" w:firstLineChars="0"/>
              <w:jc w:val="left"/>
              <w:textAlignment w:val="auto"/>
              <w:rPr>
                <w:rFonts w:hint="eastAsia" w:ascii="仿宋" w:hAnsi="仿宋" w:eastAsia="仿宋" w:cs="仿宋"/>
                <w:color w:val="auto"/>
                <w:kern w:val="0"/>
                <w:sz w:val="21"/>
                <w:szCs w:val="21"/>
                <w:lang w:val="en-US" w:eastAsia="zh-CN"/>
              </w:rPr>
            </w:pPr>
            <w:r>
              <w:rPr>
                <w:rFonts w:hint="eastAsia" w:ascii="仿宋" w:hAnsi="仿宋" w:eastAsia="仿宋" w:cs="仿宋"/>
                <w:color w:val="auto"/>
                <w:kern w:val="0"/>
                <w:sz w:val="21"/>
                <w:szCs w:val="21"/>
                <w:lang w:val="en-US" w:eastAsia="zh-CN"/>
              </w:rPr>
              <w:t>显示器：1920×1080分辨率及以上</w:t>
            </w:r>
          </w:p>
          <w:p w14:paraId="3610B6C5">
            <w:pPr>
              <w:keepNext w:val="0"/>
              <w:keepLines w:val="0"/>
              <w:pageBreakBefore w:val="0"/>
              <w:widowControl w:val="0"/>
              <w:kinsoku/>
              <w:wordWrap/>
              <w:overflowPunct/>
              <w:topLinePunct w:val="0"/>
              <w:autoSpaceDE w:val="0"/>
              <w:autoSpaceDN w:val="0"/>
              <w:bidi w:val="0"/>
              <w:adjustRightInd/>
              <w:snapToGrid w:val="0"/>
              <w:spacing w:line="240" w:lineRule="auto"/>
              <w:ind w:left="0" w:leftChars="0" w:firstLine="0" w:firstLineChars="0"/>
              <w:jc w:val="left"/>
              <w:textAlignment w:val="auto"/>
              <w:rPr>
                <w:rFonts w:hint="eastAsia" w:ascii="仿宋" w:hAnsi="仿宋" w:eastAsia="仿宋" w:cs="仿宋"/>
                <w:color w:val="auto"/>
                <w:kern w:val="0"/>
                <w:sz w:val="21"/>
                <w:szCs w:val="21"/>
                <w:lang w:val="en-US" w:eastAsia="zh-CN"/>
              </w:rPr>
            </w:pPr>
            <w:r>
              <w:rPr>
                <w:rFonts w:hint="eastAsia" w:ascii="仿宋" w:hAnsi="仿宋" w:eastAsia="仿宋" w:cs="仿宋"/>
                <w:color w:val="auto"/>
                <w:kern w:val="0"/>
                <w:sz w:val="21"/>
                <w:szCs w:val="21"/>
                <w:lang w:val="en-US" w:eastAsia="zh-CN"/>
              </w:rPr>
              <w:t>有线网卡：1000Mbps以太网卡</w:t>
            </w:r>
          </w:p>
          <w:p w14:paraId="69ABA669">
            <w:pPr>
              <w:keepNext w:val="0"/>
              <w:keepLines w:val="0"/>
              <w:pageBreakBefore w:val="0"/>
              <w:widowControl w:val="0"/>
              <w:kinsoku/>
              <w:wordWrap/>
              <w:overflowPunct/>
              <w:topLinePunct w:val="0"/>
              <w:autoSpaceDE w:val="0"/>
              <w:autoSpaceDN w:val="0"/>
              <w:bidi w:val="0"/>
              <w:adjustRightInd/>
              <w:snapToGrid w:val="0"/>
              <w:spacing w:line="240" w:lineRule="auto"/>
              <w:ind w:left="0" w:leftChars="0" w:firstLine="0" w:firstLineChars="0"/>
              <w:jc w:val="left"/>
              <w:textAlignment w:val="auto"/>
              <w:rPr>
                <w:rFonts w:hint="eastAsia" w:ascii="仿宋" w:hAnsi="仿宋" w:eastAsia="仿宋" w:cs="仿宋"/>
                <w:color w:val="auto"/>
                <w:kern w:val="0"/>
                <w:sz w:val="21"/>
                <w:szCs w:val="21"/>
                <w:lang w:eastAsia="en-US"/>
              </w:rPr>
            </w:pPr>
            <w:r>
              <w:rPr>
                <w:rFonts w:hint="eastAsia" w:ascii="仿宋" w:hAnsi="仿宋" w:eastAsia="仿宋" w:cs="仿宋"/>
                <w:color w:val="auto"/>
                <w:kern w:val="0"/>
                <w:sz w:val="21"/>
                <w:szCs w:val="21"/>
                <w:lang w:val="en-US" w:eastAsia="zh-CN"/>
              </w:rPr>
              <w:t>显卡：集成和独立都可</w:t>
            </w:r>
          </w:p>
        </w:tc>
        <w:tc>
          <w:tcPr>
            <w:tcW w:w="935" w:type="dxa"/>
            <w:vAlign w:val="center"/>
          </w:tcPr>
          <w:p w14:paraId="66F29881">
            <w:pPr>
              <w:keepNext w:val="0"/>
              <w:keepLines w:val="0"/>
              <w:pageBreakBefore w:val="0"/>
              <w:widowControl w:val="0"/>
              <w:kinsoku/>
              <w:wordWrap/>
              <w:overflowPunct/>
              <w:topLinePunct w:val="0"/>
              <w:autoSpaceDE w:val="0"/>
              <w:autoSpaceDN w:val="0"/>
              <w:bidi w:val="0"/>
              <w:adjustRightInd/>
              <w:snapToGrid w:val="0"/>
              <w:spacing w:line="240" w:lineRule="auto"/>
              <w:ind w:left="0" w:leftChars="0" w:firstLine="0" w:firstLineChars="0"/>
              <w:jc w:val="center"/>
              <w:textAlignment w:val="auto"/>
              <w:rPr>
                <w:rFonts w:hint="eastAsia" w:ascii="仿宋" w:hAnsi="仿宋" w:eastAsia="仿宋" w:cs="仿宋"/>
                <w:color w:val="auto"/>
                <w:kern w:val="0"/>
                <w:sz w:val="21"/>
                <w:szCs w:val="21"/>
                <w:lang w:val="en-US" w:eastAsia="zh-CN"/>
              </w:rPr>
            </w:pPr>
            <w:r>
              <w:rPr>
                <w:rFonts w:hint="eastAsia" w:ascii="仿宋" w:hAnsi="仿宋" w:eastAsia="仿宋" w:cs="仿宋"/>
                <w:color w:val="auto"/>
                <w:kern w:val="0"/>
                <w:sz w:val="21"/>
                <w:szCs w:val="21"/>
                <w:lang w:val="en-US" w:eastAsia="zh-CN"/>
              </w:rPr>
              <w:t>1</w:t>
            </w:r>
          </w:p>
        </w:tc>
        <w:tc>
          <w:tcPr>
            <w:tcW w:w="1198" w:type="dxa"/>
            <w:vAlign w:val="center"/>
          </w:tcPr>
          <w:p w14:paraId="234E6C90">
            <w:pPr>
              <w:keepNext w:val="0"/>
              <w:keepLines w:val="0"/>
              <w:pageBreakBefore w:val="0"/>
              <w:widowControl w:val="0"/>
              <w:kinsoku/>
              <w:wordWrap/>
              <w:overflowPunct/>
              <w:topLinePunct w:val="0"/>
              <w:autoSpaceDE w:val="0"/>
              <w:autoSpaceDN w:val="0"/>
              <w:bidi w:val="0"/>
              <w:adjustRightInd/>
              <w:snapToGrid w:val="0"/>
              <w:spacing w:line="240" w:lineRule="auto"/>
              <w:ind w:left="0" w:leftChars="0" w:firstLine="0" w:firstLineChars="0"/>
              <w:jc w:val="center"/>
              <w:textAlignment w:val="auto"/>
              <w:rPr>
                <w:rFonts w:hint="eastAsia" w:ascii="仿宋" w:hAnsi="仿宋" w:eastAsia="仿宋" w:cs="仿宋"/>
                <w:color w:val="auto"/>
                <w:kern w:val="0"/>
                <w:sz w:val="21"/>
                <w:szCs w:val="21"/>
                <w:lang w:val="en-US" w:eastAsia="zh-CN"/>
              </w:rPr>
            </w:pPr>
            <w:r>
              <w:rPr>
                <w:rFonts w:hint="eastAsia" w:ascii="仿宋" w:hAnsi="仿宋" w:eastAsia="仿宋" w:cs="仿宋"/>
                <w:color w:val="auto"/>
                <w:kern w:val="0"/>
                <w:sz w:val="21"/>
                <w:szCs w:val="21"/>
                <w:lang w:val="en-US" w:eastAsia="zh-CN"/>
              </w:rPr>
              <w:t>承办方提供1台</w:t>
            </w:r>
          </w:p>
        </w:tc>
      </w:tr>
      <w:tr w14:paraId="40A875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atLeast"/>
          <w:jc w:val="center"/>
        </w:trPr>
        <w:tc>
          <w:tcPr>
            <w:tcW w:w="0" w:type="auto"/>
            <w:vAlign w:val="center"/>
          </w:tcPr>
          <w:p w14:paraId="55128E65">
            <w:pPr>
              <w:keepNext w:val="0"/>
              <w:keepLines w:val="0"/>
              <w:pageBreakBefore w:val="0"/>
              <w:widowControl w:val="0"/>
              <w:kinsoku/>
              <w:wordWrap/>
              <w:overflowPunct/>
              <w:topLinePunct w:val="0"/>
              <w:bidi w:val="0"/>
              <w:adjustRightInd/>
              <w:snapToGrid w:val="0"/>
              <w:spacing w:after="160" w:line="240" w:lineRule="auto"/>
              <w:ind w:firstLine="0" w:firstLineChars="0"/>
              <w:jc w:val="center"/>
              <w:textAlignment w:val="auto"/>
              <w:rPr>
                <w:rFonts w:hint="eastAsia" w:ascii="仿宋" w:hAnsi="仿宋" w:eastAsia="仿宋" w:cs="仿宋"/>
                <w:b/>
                <w:bCs/>
                <w:color w:val="auto"/>
                <w:sz w:val="21"/>
                <w:szCs w:val="21"/>
              </w:rPr>
            </w:pPr>
            <w:r>
              <w:rPr>
                <w:rFonts w:hint="eastAsia" w:ascii="仿宋" w:hAnsi="仿宋" w:eastAsia="仿宋" w:cs="仿宋"/>
                <w:b/>
                <w:bCs/>
                <w:color w:val="auto"/>
                <w:sz w:val="21"/>
                <w:szCs w:val="21"/>
              </w:rPr>
              <w:t>硬件</w:t>
            </w:r>
          </w:p>
          <w:p w14:paraId="3C95C68C">
            <w:pPr>
              <w:keepNext w:val="0"/>
              <w:keepLines w:val="0"/>
              <w:pageBreakBefore w:val="0"/>
              <w:widowControl w:val="0"/>
              <w:kinsoku/>
              <w:wordWrap/>
              <w:overflowPunct/>
              <w:topLinePunct w:val="0"/>
              <w:bidi w:val="0"/>
              <w:adjustRightInd/>
              <w:snapToGrid w:val="0"/>
              <w:spacing w:after="160" w:line="240" w:lineRule="auto"/>
              <w:ind w:firstLine="0" w:firstLineChars="0"/>
              <w:jc w:val="center"/>
              <w:textAlignment w:val="auto"/>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3</w:t>
            </w:r>
          </w:p>
        </w:tc>
        <w:tc>
          <w:tcPr>
            <w:tcW w:w="1092" w:type="dxa"/>
            <w:shd w:val="clear" w:color="auto" w:fill="auto"/>
            <w:vAlign w:val="center"/>
          </w:tcPr>
          <w:p w14:paraId="612C5BA4">
            <w:pPr>
              <w:keepNext w:val="0"/>
              <w:keepLines w:val="0"/>
              <w:pageBreakBefore w:val="0"/>
              <w:widowControl w:val="0"/>
              <w:kinsoku/>
              <w:wordWrap/>
              <w:overflowPunct/>
              <w:topLinePunct w:val="0"/>
              <w:autoSpaceDE w:val="0"/>
              <w:autoSpaceDN w:val="0"/>
              <w:bidi w:val="0"/>
              <w:adjustRightInd/>
              <w:snapToGrid w:val="0"/>
              <w:spacing w:line="240" w:lineRule="auto"/>
              <w:ind w:left="0" w:leftChars="0" w:firstLine="0" w:firstLineChars="0"/>
              <w:jc w:val="left"/>
              <w:textAlignment w:val="auto"/>
              <w:rPr>
                <w:rFonts w:hint="eastAsia" w:ascii="仿宋" w:hAnsi="仿宋" w:eastAsia="仿宋" w:cs="仿宋"/>
                <w:color w:val="auto"/>
                <w:kern w:val="0"/>
                <w:sz w:val="21"/>
                <w:szCs w:val="21"/>
                <w:lang w:val="en-US" w:eastAsia="zh-CN"/>
              </w:rPr>
            </w:pPr>
            <w:r>
              <w:rPr>
                <w:rFonts w:hint="eastAsia" w:ascii="仿宋" w:hAnsi="仿宋" w:eastAsia="仿宋" w:cs="仿宋"/>
                <w:color w:val="auto"/>
                <w:kern w:val="0"/>
                <w:sz w:val="21"/>
                <w:szCs w:val="21"/>
                <w:lang w:val="en-US" w:eastAsia="zh-CN"/>
              </w:rPr>
              <w:t>竞赛服务器</w:t>
            </w:r>
          </w:p>
        </w:tc>
        <w:tc>
          <w:tcPr>
            <w:tcW w:w="1524" w:type="dxa"/>
            <w:vAlign w:val="center"/>
          </w:tcPr>
          <w:p w14:paraId="729B82CF">
            <w:pPr>
              <w:keepNext w:val="0"/>
              <w:keepLines w:val="0"/>
              <w:pageBreakBefore w:val="0"/>
              <w:widowControl w:val="0"/>
              <w:kinsoku/>
              <w:wordWrap/>
              <w:overflowPunct/>
              <w:topLinePunct w:val="0"/>
              <w:autoSpaceDE w:val="0"/>
              <w:autoSpaceDN w:val="0"/>
              <w:bidi w:val="0"/>
              <w:adjustRightInd/>
              <w:snapToGrid w:val="0"/>
              <w:spacing w:line="240" w:lineRule="auto"/>
              <w:ind w:left="0" w:leftChars="0" w:firstLine="0" w:firstLineChars="0"/>
              <w:jc w:val="left"/>
              <w:textAlignment w:val="auto"/>
              <w:rPr>
                <w:rFonts w:hint="eastAsia" w:ascii="仿宋" w:hAnsi="仿宋" w:eastAsia="仿宋" w:cs="仿宋"/>
                <w:color w:val="auto"/>
                <w:kern w:val="0"/>
                <w:sz w:val="21"/>
                <w:szCs w:val="21"/>
                <w:lang w:eastAsia="en-US"/>
              </w:rPr>
            </w:pPr>
            <w:r>
              <w:rPr>
                <w:rFonts w:hint="eastAsia" w:ascii="仿宋" w:hAnsi="仿宋" w:eastAsia="仿宋" w:cs="仿宋"/>
                <w:color w:val="auto"/>
                <w:kern w:val="0"/>
                <w:sz w:val="21"/>
                <w:szCs w:val="21"/>
                <w:lang w:eastAsia="en-US"/>
              </w:rPr>
              <w:t>符合国家标准</w:t>
            </w:r>
          </w:p>
        </w:tc>
        <w:tc>
          <w:tcPr>
            <w:tcW w:w="3919" w:type="dxa"/>
            <w:vAlign w:val="center"/>
          </w:tcPr>
          <w:p w14:paraId="4F89C5A0">
            <w:pPr>
              <w:keepNext w:val="0"/>
              <w:keepLines w:val="0"/>
              <w:pageBreakBefore w:val="0"/>
              <w:widowControl w:val="0"/>
              <w:kinsoku/>
              <w:wordWrap/>
              <w:overflowPunct/>
              <w:topLinePunct w:val="0"/>
              <w:autoSpaceDE w:val="0"/>
              <w:autoSpaceDN w:val="0"/>
              <w:bidi w:val="0"/>
              <w:adjustRightInd/>
              <w:snapToGrid w:val="0"/>
              <w:spacing w:line="240" w:lineRule="auto"/>
              <w:ind w:left="0" w:leftChars="0" w:firstLine="0" w:firstLineChars="0"/>
              <w:jc w:val="left"/>
              <w:textAlignment w:val="auto"/>
              <w:rPr>
                <w:rFonts w:hint="eastAsia" w:ascii="仿宋" w:hAnsi="仿宋" w:eastAsia="仿宋" w:cs="仿宋"/>
                <w:color w:val="auto"/>
                <w:kern w:val="0"/>
                <w:sz w:val="21"/>
                <w:szCs w:val="21"/>
                <w:lang w:val="en-US" w:eastAsia="zh-CN"/>
              </w:rPr>
            </w:pPr>
            <w:r>
              <w:rPr>
                <w:rFonts w:hint="eastAsia" w:ascii="仿宋" w:hAnsi="仿宋" w:eastAsia="仿宋" w:cs="仿宋"/>
                <w:color w:val="auto"/>
                <w:kern w:val="0"/>
                <w:sz w:val="21"/>
                <w:szCs w:val="21"/>
                <w:lang w:val="en-US" w:eastAsia="zh-CN"/>
              </w:rPr>
              <w:t>双路至强处理器32核心64线程及以上，32G及以上内存，512G及以上固态硬盘，显示器分辨率1920×1080及以上，千兆网络接口，USB接口</w:t>
            </w:r>
          </w:p>
          <w:p w14:paraId="17C1AAD6">
            <w:pPr>
              <w:keepNext w:val="0"/>
              <w:keepLines w:val="0"/>
              <w:pageBreakBefore w:val="0"/>
              <w:widowControl w:val="0"/>
              <w:kinsoku/>
              <w:wordWrap/>
              <w:overflowPunct/>
              <w:topLinePunct w:val="0"/>
              <w:autoSpaceDE w:val="0"/>
              <w:autoSpaceDN w:val="0"/>
              <w:bidi w:val="0"/>
              <w:adjustRightInd/>
              <w:snapToGrid w:val="0"/>
              <w:spacing w:line="240" w:lineRule="auto"/>
              <w:ind w:left="0" w:leftChars="0" w:firstLine="0" w:firstLineChars="0"/>
              <w:jc w:val="left"/>
              <w:textAlignment w:val="auto"/>
              <w:rPr>
                <w:rFonts w:hint="eastAsia" w:ascii="仿宋" w:hAnsi="仿宋" w:eastAsia="仿宋" w:cs="仿宋"/>
                <w:color w:val="auto"/>
                <w:kern w:val="0"/>
                <w:sz w:val="21"/>
                <w:szCs w:val="21"/>
                <w:lang w:val="en-US" w:eastAsia="zh-CN"/>
              </w:rPr>
            </w:pPr>
            <w:r>
              <w:rPr>
                <w:rFonts w:hint="eastAsia" w:ascii="仿宋" w:hAnsi="仿宋" w:eastAsia="仿宋" w:cs="仿宋"/>
                <w:color w:val="auto"/>
                <w:kern w:val="0"/>
                <w:sz w:val="21"/>
                <w:szCs w:val="21"/>
                <w:lang w:val="en-US" w:eastAsia="zh-CN"/>
              </w:rPr>
              <w:t>Windows操作系统</w:t>
            </w:r>
          </w:p>
          <w:p w14:paraId="4253B8C7">
            <w:pPr>
              <w:keepNext w:val="0"/>
              <w:keepLines w:val="0"/>
              <w:pageBreakBefore w:val="0"/>
              <w:widowControl w:val="0"/>
              <w:kinsoku/>
              <w:wordWrap/>
              <w:overflowPunct/>
              <w:topLinePunct w:val="0"/>
              <w:autoSpaceDE w:val="0"/>
              <w:autoSpaceDN w:val="0"/>
              <w:bidi w:val="0"/>
              <w:adjustRightInd/>
              <w:snapToGrid w:val="0"/>
              <w:spacing w:line="240" w:lineRule="auto"/>
              <w:ind w:left="0" w:leftChars="0" w:firstLine="0" w:firstLineChars="0"/>
              <w:jc w:val="left"/>
              <w:textAlignment w:val="auto"/>
              <w:rPr>
                <w:rFonts w:hint="eastAsia" w:ascii="仿宋" w:hAnsi="仿宋" w:eastAsia="仿宋" w:cs="仿宋"/>
                <w:color w:val="auto"/>
                <w:kern w:val="0"/>
                <w:sz w:val="21"/>
                <w:szCs w:val="21"/>
                <w:lang w:val="en-US" w:eastAsia="zh-CN"/>
              </w:rPr>
            </w:pPr>
            <w:r>
              <w:rPr>
                <w:rFonts w:hint="eastAsia" w:ascii="仿宋" w:hAnsi="仿宋" w:eastAsia="仿宋" w:cs="仿宋"/>
                <w:color w:val="auto"/>
                <w:kern w:val="0"/>
                <w:sz w:val="21"/>
                <w:szCs w:val="21"/>
                <w:lang w:val="en-US" w:eastAsia="zh-CN"/>
              </w:rPr>
              <w:t>支持虚拟化服务</w:t>
            </w:r>
          </w:p>
        </w:tc>
        <w:tc>
          <w:tcPr>
            <w:tcW w:w="935" w:type="dxa"/>
            <w:vAlign w:val="center"/>
          </w:tcPr>
          <w:p w14:paraId="2D7F2989">
            <w:pPr>
              <w:keepNext w:val="0"/>
              <w:keepLines w:val="0"/>
              <w:pageBreakBefore w:val="0"/>
              <w:widowControl w:val="0"/>
              <w:kinsoku/>
              <w:wordWrap/>
              <w:overflowPunct/>
              <w:topLinePunct w:val="0"/>
              <w:autoSpaceDE w:val="0"/>
              <w:autoSpaceDN w:val="0"/>
              <w:bidi w:val="0"/>
              <w:adjustRightInd/>
              <w:snapToGrid w:val="0"/>
              <w:spacing w:line="240" w:lineRule="auto"/>
              <w:ind w:left="0" w:leftChars="0" w:firstLine="0" w:firstLineChars="0"/>
              <w:jc w:val="center"/>
              <w:textAlignment w:val="auto"/>
              <w:rPr>
                <w:rFonts w:hint="eastAsia" w:ascii="仿宋" w:hAnsi="仿宋" w:eastAsia="仿宋" w:cs="仿宋"/>
                <w:color w:val="auto"/>
                <w:kern w:val="0"/>
                <w:sz w:val="21"/>
                <w:szCs w:val="21"/>
                <w:lang w:val="en-US" w:eastAsia="zh-CN"/>
              </w:rPr>
            </w:pPr>
            <w:r>
              <w:rPr>
                <w:rFonts w:hint="eastAsia" w:ascii="仿宋" w:hAnsi="仿宋" w:eastAsia="仿宋" w:cs="仿宋"/>
                <w:color w:val="auto"/>
                <w:kern w:val="0"/>
                <w:sz w:val="21"/>
                <w:szCs w:val="21"/>
                <w:lang w:val="en-US" w:eastAsia="zh-CN"/>
              </w:rPr>
              <w:t>1</w:t>
            </w:r>
          </w:p>
        </w:tc>
        <w:tc>
          <w:tcPr>
            <w:tcW w:w="1198" w:type="dxa"/>
            <w:vAlign w:val="center"/>
          </w:tcPr>
          <w:p w14:paraId="206210B6">
            <w:pPr>
              <w:keepNext w:val="0"/>
              <w:keepLines w:val="0"/>
              <w:pageBreakBefore w:val="0"/>
              <w:widowControl w:val="0"/>
              <w:kinsoku/>
              <w:wordWrap/>
              <w:overflowPunct/>
              <w:topLinePunct w:val="0"/>
              <w:autoSpaceDE w:val="0"/>
              <w:autoSpaceDN w:val="0"/>
              <w:bidi w:val="0"/>
              <w:adjustRightInd/>
              <w:snapToGrid w:val="0"/>
              <w:spacing w:line="240" w:lineRule="auto"/>
              <w:ind w:left="0" w:leftChars="0" w:firstLine="0" w:firstLineChars="0"/>
              <w:jc w:val="center"/>
              <w:textAlignment w:val="auto"/>
              <w:rPr>
                <w:rFonts w:hint="eastAsia" w:ascii="仿宋" w:hAnsi="仿宋" w:eastAsia="仿宋" w:cs="仿宋"/>
                <w:color w:val="auto"/>
                <w:kern w:val="0"/>
                <w:sz w:val="21"/>
                <w:szCs w:val="21"/>
                <w:lang w:val="en-US" w:eastAsia="zh-CN"/>
              </w:rPr>
            </w:pPr>
            <w:r>
              <w:rPr>
                <w:rFonts w:hint="eastAsia" w:ascii="仿宋" w:hAnsi="仿宋" w:eastAsia="仿宋" w:cs="仿宋"/>
                <w:color w:val="auto"/>
                <w:kern w:val="0"/>
                <w:sz w:val="21"/>
                <w:szCs w:val="21"/>
                <w:lang w:val="en-US" w:eastAsia="zh-CN"/>
              </w:rPr>
              <w:t>1台</w:t>
            </w:r>
          </w:p>
        </w:tc>
      </w:tr>
      <w:tr w14:paraId="17CCC8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9" w:hRule="atLeast"/>
          <w:jc w:val="center"/>
        </w:trPr>
        <w:tc>
          <w:tcPr>
            <w:tcW w:w="0" w:type="auto"/>
            <w:vAlign w:val="center"/>
          </w:tcPr>
          <w:p w14:paraId="1C376A95">
            <w:pPr>
              <w:keepNext w:val="0"/>
              <w:keepLines w:val="0"/>
              <w:pageBreakBefore w:val="0"/>
              <w:widowControl w:val="0"/>
              <w:kinsoku/>
              <w:wordWrap/>
              <w:overflowPunct/>
              <w:topLinePunct w:val="0"/>
              <w:bidi w:val="0"/>
              <w:adjustRightInd/>
              <w:snapToGrid w:val="0"/>
              <w:spacing w:after="160" w:line="240" w:lineRule="auto"/>
              <w:ind w:firstLine="0" w:firstLineChars="0"/>
              <w:jc w:val="center"/>
              <w:textAlignment w:val="auto"/>
              <w:rPr>
                <w:rFonts w:hint="eastAsia" w:ascii="仿宋" w:hAnsi="仿宋" w:eastAsia="仿宋" w:cs="仿宋"/>
                <w:b/>
                <w:bCs/>
                <w:color w:val="auto"/>
                <w:sz w:val="21"/>
                <w:szCs w:val="21"/>
              </w:rPr>
            </w:pPr>
            <w:r>
              <w:rPr>
                <w:rFonts w:hint="eastAsia" w:ascii="仿宋" w:hAnsi="仿宋" w:eastAsia="仿宋" w:cs="仿宋"/>
                <w:b/>
                <w:bCs/>
                <w:color w:val="auto"/>
                <w:sz w:val="21"/>
                <w:szCs w:val="21"/>
              </w:rPr>
              <w:t>硬件</w:t>
            </w:r>
          </w:p>
          <w:p w14:paraId="17535B88">
            <w:pPr>
              <w:keepNext w:val="0"/>
              <w:keepLines w:val="0"/>
              <w:pageBreakBefore w:val="0"/>
              <w:widowControl w:val="0"/>
              <w:kinsoku/>
              <w:wordWrap/>
              <w:overflowPunct/>
              <w:topLinePunct w:val="0"/>
              <w:bidi w:val="0"/>
              <w:adjustRightInd/>
              <w:snapToGrid w:val="0"/>
              <w:spacing w:after="160" w:line="240" w:lineRule="auto"/>
              <w:ind w:firstLine="0" w:firstLineChars="0"/>
              <w:jc w:val="center"/>
              <w:textAlignment w:val="auto"/>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4</w:t>
            </w:r>
          </w:p>
        </w:tc>
        <w:tc>
          <w:tcPr>
            <w:tcW w:w="1092" w:type="dxa"/>
            <w:shd w:val="clear" w:color="auto" w:fill="auto"/>
            <w:vAlign w:val="center"/>
          </w:tcPr>
          <w:p w14:paraId="6F8BC031">
            <w:pPr>
              <w:keepNext w:val="0"/>
              <w:keepLines w:val="0"/>
              <w:pageBreakBefore w:val="0"/>
              <w:widowControl w:val="0"/>
              <w:kinsoku/>
              <w:wordWrap/>
              <w:overflowPunct/>
              <w:topLinePunct w:val="0"/>
              <w:autoSpaceDE w:val="0"/>
              <w:autoSpaceDN w:val="0"/>
              <w:bidi w:val="0"/>
              <w:adjustRightInd/>
              <w:snapToGrid w:val="0"/>
              <w:spacing w:line="240" w:lineRule="auto"/>
              <w:ind w:left="0" w:leftChars="0" w:firstLine="0" w:firstLineChars="0"/>
              <w:jc w:val="left"/>
              <w:textAlignment w:val="auto"/>
              <w:rPr>
                <w:rFonts w:hint="eastAsia" w:ascii="仿宋" w:hAnsi="仿宋" w:eastAsia="仿宋" w:cs="仿宋"/>
                <w:color w:val="auto"/>
                <w:kern w:val="0"/>
                <w:sz w:val="21"/>
                <w:szCs w:val="21"/>
                <w:lang w:val="en-US" w:eastAsia="zh-CN"/>
              </w:rPr>
            </w:pPr>
            <w:r>
              <w:rPr>
                <w:rFonts w:hint="eastAsia" w:ascii="仿宋" w:hAnsi="仿宋" w:eastAsia="仿宋" w:cs="仿宋"/>
                <w:color w:val="auto"/>
                <w:kern w:val="0"/>
                <w:sz w:val="21"/>
                <w:szCs w:val="21"/>
                <w:lang w:val="en-US" w:eastAsia="zh-CN"/>
              </w:rPr>
              <w:t>路由器</w:t>
            </w:r>
          </w:p>
        </w:tc>
        <w:tc>
          <w:tcPr>
            <w:tcW w:w="1524" w:type="dxa"/>
            <w:vAlign w:val="center"/>
          </w:tcPr>
          <w:p w14:paraId="725451DB">
            <w:pPr>
              <w:keepNext w:val="0"/>
              <w:keepLines w:val="0"/>
              <w:pageBreakBefore w:val="0"/>
              <w:widowControl w:val="0"/>
              <w:kinsoku/>
              <w:wordWrap/>
              <w:overflowPunct/>
              <w:topLinePunct w:val="0"/>
              <w:autoSpaceDE w:val="0"/>
              <w:autoSpaceDN w:val="0"/>
              <w:bidi w:val="0"/>
              <w:adjustRightInd/>
              <w:snapToGrid w:val="0"/>
              <w:spacing w:line="240" w:lineRule="auto"/>
              <w:ind w:left="0" w:leftChars="0" w:firstLine="0" w:firstLineChars="0"/>
              <w:jc w:val="left"/>
              <w:textAlignment w:val="auto"/>
              <w:rPr>
                <w:rFonts w:hint="eastAsia" w:ascii="仿宋" w:hAnsi="仿宋" w:eastAsia="仿宋" w:cs="仿宋"/>
                <w:color w:val="auto"/>
                <w:kern w:val="0"/>
                <w:sz w:val="21"/>
                <w:szCs w:val="21"/>
                <w:lang w:eastAsia="en-US"/>
              </w:rPr>
            </w:pPr>
            <w:r>
              <w:rPr>
                <w:rFonts w:hint="eastAsia" w:ascii="仿宋" w:hAnsi="仿宋" w:eastAsia="仿宋" w:cs="仿宋"/>
                <w:color w:val="auto"/>
                <w:kern w:val="0"/>
                <w:sz w:val="21"/>
                <w:szCs w:val="21"/>
                <w:lang w:eastAsia="en-US"/>
              </w:rPr>
              <w:t>符合国家标准</w:t>
            </w:r>
          </w:p>
        </w:tc>
        <w:tc>
          <w:tcPr>
            <w:tcW w:w="3919" w:type="dxa"/>
            <w:vAlign w:val="center"/>
          </w:tcPr>
          <w:p w14:paraId="334BAA90">
            <w:pPr>
              <w:keepNext w:val="0"/>
              <w:keepLines w:val="0"/>
              <w:pageBreakBefore w:val="0"/>
              <w:widowControl w:val="0"/>
              <w:kinsoku/>
              <w:wordWrap/>
              <w:overflowPunct/>
              <w:topLinePunct w:val="0"/>
              <w:autoSpaceDE w:val="0"/>
              <w:autoSpaceDN w:val="0"/>
              <w:bidi w:val="0"/>
              <w:adjustRightInd/>
              <w:snapToGrid w:val="0"/>
              <w:spacing w:line="240" w:lineRule="auto"/>
              <w:ind w:left="0" w:leftChars="0" w:firstLine="0" w:firstLineChars="0"/>
              <w:jc w:val="left"/>
              <w:textAlignment w:val="auto"/>
              <w:rPr>
                <w:rFonts w:hint="eastAsia" w:ascii="仿宋" w:hAnsi="仿宋" w:eastAsia="仿宋" w:cs="仿宋"/>
                <w:color w:val="auto"/>
                <w:kern w:val="0"/>
                <w:sz w:val="21"/>
                <w:szCs w:val="21"/>
                <w:lang w:val="en-US" w:eastAsia="zh-CN"/>
              </w:rPr>
            </w:pPr>
            <w:r>
              <w:rPr>
                <w:rFonts w:hint="eastAsia" w:ascii="仿宋" w:hAnsi="仿宋" w:eastAsia="仿宋" w:cs="仿宋"/>
                <w:color w:val="auto"/>
                <w:kern w:val="0"/>
                <w:sz w:val="21"/>
                <w:szCs w:val="21"/>
                <w:lang w:val="en-US" w:eastAsia="zh-CN"/>
              </w:rPr>
              <w:t>千兆端口</w:t>
            </w:r>
          </w:p>
          <w:p w14:paraId="0BEDF09A">
            <w:pPr>
              <w:keepNext w:val="0"/>
              <w:keepLines w:val="0"/>
              <w:pageBreakBefore w:val="0"/>
              <w:widowControl w:val="0"/>
              <w:kinsoku/>
              <w:wordWrap/>
              <w:overflowPunct/>
              <w:topLinePunct w:val="0"/>
              <w:autoSpaceDE w:val="0"/>
              <w:autoSpaceDN w:val="0"/>
              <w:bidi w:val="0"/>
              <w:adjustRightInd/>
              <w:snapToGrid w:val="0"/>
              <w:spacing w:line="240" w:lineRule="auto"/>
              <w:ind w:left="0" w:leftChars="0" w:firstLine="0" w:firstLineChars="0"/>
              <w:jc w:val="left"/>
              <w:textAlignment w:val="auto"/>
              <w:rPr>
                <w:rFonts w:hint="eastAsia" w:ascii="仿宋" w:hAnsi="仿宋" w:eastAsia="仿宋" w:cs="仿宋"/>
                <w:color w:val="auto"/>
                <w:kern w:val="0"/>
                <w:sz w:val="21"/>
                <w:szCs w:val="21"/>
                <w:lang w:val="en-US" w:eastAsia="zh-CN"/>
              </w:rPr>
            </w:pPr>
            <w:r>
              <w:rPr>
                <w:rFonts w:hint="eastAsia" w:ascii="仿宋" w:hAnsi="仿宋" w:eastAsia="仿宋" w:cs="仿宋"/>
                <w:color w:val="auto"/>
                <w:kern w:val="0"/>
                <w:sz w:val="21"/>
                <w:szCs w:val="21"/>
                <w:lang w:val="en-US" w:eastAsia="zh-CN"/>
              </w:rPr>
              <w:t>Wan口数量：1个</w:t>
            </w:r>
          </w:p>
          <w:p w14:paraId="1E109393">
            <w:pPr>
              <w:keepNext w:val="0"/>
              <w:keepLines w:val="0"/>
              <w:pageBreakBefore w:val="0"/>
              <w:widowControl w:val="0"/>
              <w:kinsoku/>
              <w:wordWrap/>
              <w:overflowPunct/>
              <w:topLinePunct w:val="0"/>
              <w:autoSpaceDE w:val="0"/>
              <w:autoSpaceDN w:val="0"/>
              <w:bidi w:val="0"/>
              <w:adjustRightInd/>
              <w:snapToGrid w:val="0"/>
              <w:spacing w:line="240" w:lineRule="auto"/>
              <w:ind w:left="0" w:leftChars="0" w:firstLine="0" w:firstLineChars="0"/>
              <w:jc w:val="left"/>
              <w:textAlignment w:val="auto"/>
              <w:rPr>
                <w:rFonts w:hint="eastAsia" w:ascii="仿宋" w:hAnsi="仿宋" w:eastAsia="仿宋" w:cs="仿宋"/>
                <w:color w:val="auto"/>
                <w:kern w:val="0"/>
                <w:sz w:val="21"/>
                <w:szCs w:val="21"/>
                <w:lang w:val="en-US" w:eastAsia="zh-CN"/>
              </w:rPr>
            </w:pPr>
            <w:r>
              <w:rPr>
                <w:rFonts w:hint="eastAsia" w:ascii="仿宋" w:hAnsi="仿宋" w:eastAsia="仿宋" w:cs="仿宋"/>
                <w:color w:val="auto"/>
                <w:kern w:val="0"/>
                <w:sz w:val="21"/>
                <w:szCs w:val="21"/>
                <w:lang w:val="en-US" w:eastAsia="zh-CN"/>
              </w:rPr>
              <w:t>LAN口数量：4个及以上</w:t>
            </w:r>
          </w:p>
        </w:tc>
        <w:tc>
          <w:tcPr>
            <w:tcW w:w="935" w:type="dxa"/>
            <w:vAlign w:val="center"/>
          </w:tcPr>
          <w:p w14:paraId="3EB73530">
            <w:pPr>
              <w:keepNext w:val="0"/>
              <w:keepLines w:val="0"/>
              <w:pageBreakBefore w:val="0"/>
              <w:widowControl w:val="0"/>
              <w:kinsoku/>
              <w:wordWrap/>
              <w:overflowPunct/>
              <w:topLinePunct w:val="0"/>
              <w:autoSpaceDE w:val="0"/>
              <w:autoSpaceDN w:val="0"/>
              <w:bidi w:val="0"/>
              <w:adjustRightInd/>
              <w:snapToGrid w:val="0"/>
              <w:spacing w:line="240" w:lineRule="auto"/>
              <w:ind w:left="0" w:leftChars="0" w:firstLine="0" w:firstLineChars="0"/>
              <w:jc w:val="center"/>
              <w:textAlignment w:val="auto"/>
              <w:rPr>
                <w:rFonts w:hint="eastAsia" w:ascii="仿宋" w:hAnsi="仿宋" w:eastAsia="仿宋" w:cs="仿宋"/>
                <w:color w:val="auto"/>
                <w:kern w:val="0"/>
                <w:sz w:val="21"/>
                <w:szCs w:val="21"/>
                <w:lang w:val="en-US" w:eastAsia="zh-CN"/>
              </w:rPr>
            </w:pPr>
            <w:r>
              <w:rPr>
                <w:rFonts w:hint="eastAsia" w:ascii="仿宋" w:hAnsi="仿宋" w:eastAsia="仿宋" w:cs="仿宋"/>
                <w:color w:val="auto"/>
                <w:kern w:val="0"/>
                <w:sz w:val="21"/>
                <w:szCs w:val="21"/>
                <w:lang w:val="en-US" w:eastAsia="zh-CN"/>
              </w:rPr>
              <w:t>1</w:t>
            </w:r>
          </w:p>
        </w:tc>
        <w:tc>
          <w:tcPr>
            <w:tcW w:w="1198" w:type="dxa"/>
            <w:vAlign w:val="center"/>
          </w:tcPr>
          <w:p w14:paraId="03F54D0F">
            <w:pPr>
              <w:keepNext w:val="0"/>
              <w:keepLines w:val="0"/>
              <w:pageBreakBefore w:val="0"/>
              <w:widowControl w:val="0"/>
              <w:kinsoku/>
              <w:wordWrap/>
              <w:overflowPunct/>
              <w:topLinePunct w:val="0"/>
              <w:autoSpaceDE w:val="0"/>
              <w:autoSpaceDN w:val="0"/>
              <w:bidi w:val="0"/>
              <w:adjustRightInd/>
              <w:snapToGrid w:val="0"/>
              <w:spacing w:line="240" w:lineRule="auto"/>
              <w:ind w:left="0" w:leftChars="0" w:firstLine="0" w:firstLineChars="0"/>
              <w:jc w:val="center"/>
              <w:textAlignment w:val="auto"/>
              <w:rPr>
                <w:rFonts w:hint="eastAsia" w:ascii="仿宋" w:hAnsi="仿宋" w:eastAsia="仿宋" w:cs="仿宋"/>
                <w:color w:val="auto"/>
                <w:kern w:val="0"/>
                <w:sz w:val="21"/>
                <w:szCs w:val="21"/>
                <w:lang w:val="en-US" w:eastAsia="zh-CN"/>
              </w:rPr>
            </w:pPr>
            <w:r>
              <w:rPr>
                <w:rFonts w:hint="eastAsia" w:ascii="仿宋" w:hAnsi="仿宋" w:eastAsia="仿宋" w:cs="仿宋"/>
                <w:color w:val="auto"/>
                <w:kern w:val="0"/>
                <w:sz w:val="21"/>
                <w:szCs w:val="21"/>
                <w:lang w:val="en-US" w:eastAsia="zh-CN"/>
              </w:rPr>
              <w:t>承办方提供1台</w:t>
            </w:r>
          </w:p>
        </w:tc>
      </w:tr>
      <w:tr w14:paraId="2D64DA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atLeast"/>
          <w:jc w:val="center"/>
        </w:trPr>
        <w:tc>
          <w:tcPr>
            <w:tcW w:w="0" w:type="auto"/>
            <w:vAlign w:val="center"/>
          </w:tcPr>
          <w:p w14:paraId="6DCA8777">
            <w:pPr>
              <w:keepNext w:val="0"/>
              <w:keepLines w:val="0"/>
              <w:pageBreakBefore w:val="0"/>
              <w:widowControl w:val="0"/>
              <w:kinsoku/>
              <w:wordWrap/>
              <w:overflowPunct/>
              <w:topLinePunct w:val="0"/>
              <w:bidi w:val="0"/>
              <w:adjustRightInd/>
              <w:snapToGrid w:val="0"/>
              <w:spacing w:after="160" w:line="240" w:lineRule="auto"/>
              <w:ind w:firstLine="0" w:firstLineChars="0"/>
              <w:jc w:val="center"/>
              <w:textAlignment w:val="auto"/>
              <w:rPr>
                <w:rFonts w:hint="eastAsia" w:ascii="仿宋" w:hAnsi="仿宋" w:eastAsia="仿宋" w:cs="仿宋"/>
                <w:b/>
                <w:bCs/>
                <w:color w:val="auto"/>
                <w:sz w:val="21"/>
                <w:szCs w:val="21"/>
              </w:rPr>
            </w:pPr>
            <w:r>
              <w:rPr>
                <w:rFonts w:hint="eastAsia" w:ascii="仿宋" w:hAnsi="仿宋" w:eastAsia="仿宋" w:cs="仿宋"/>
                <w:b/>
                <w:bCs/>
                <w:color w:val="auto"/>
                <w:sz w:val="21"/>
                <w:szCs w:val="21"/>
              </w:rPr>
              <w:t>软件</w:t>
            </w:r>
          </w:p>
          <w:p w14:paraId="7581E11A">
            <w:pPr>
              <w:keepNext w:val="0"/>
              <w:keepLines w:val="0"/>
              <w:pageBreakBefore w:val="0"/>
              <w:widowControl w:val="0"/>
              <w:kinsoku/>
              <w:wordWrap/>
              <w:overflowPunct/>
              <w:topLinePunct w:val="0"/>
              <w:bidi w:val="0"/>
              <w:adjustRightInd/>
              <w:snapToGrid w:val="0"/>
              <w:spacing w:after="160" w:line="240" w:lineRule="auto"/>
              <w:ind w:firstLine="0" w:firstLineChars="0"/>
              <w:jc w:val="center"/>
              <w:textAlignment w:val="auto"/>
              <w:rPr>
                <w:rFonts w:hint="eastAsia" w:ascii="仿宋" w:hAnsi="仿宋" w:eastAsia="仿宋" w:cs="仿宋"/>
                <w:b/>
                <w:bCs/>
                <w:color w:val="auto"/>
                <w:sz w:val="21"/>
                <w:szCs w:val="21"/>
              </w:rPr>
            </w:pPr>
            <w:r>
              <w:rPr>
                <w:rFonts w:hint="eastAsia" w:ascii="仿宋" w:hAnsi="仿宋" w:eastAsia="仿宋" w:cs="仿宋"/>
                <w:b/>
                <w:bCs/>
                <w:color w:val="auto"/>
                <w:sz w:val="21"/>
                <w:szCs w:val="21"/>
              </w:rPr>
              <w:t>1</w:t>
            </w:r>
          </w:p>
        </w:tc>
        <w:tc>
          <w:tcPr>
            <w:tcW w:w="1092" w:type="dxa"/>
            <w:vAlign w:val="center"/>
          </w:tcPr>
          <w:p w14:paraId="7F630A36">
            <w:pPr>
              <w:keepNext w:val="0"/>
              <w:keepLines w:val="0"/>
              <w:pageBreakBefore w:val="0"/>
              <w:widowControl w:val="0"/>
              <w:kinsoku/>
              <w:wordWrap/>
              <w:overflowPunct/>
              <w:topLinePunct w:val="0"/>
              <w:autoSpaceDE w:val="0"/>
              <w:autoSpaceDN w:val="0"/>
              <w:bidi w:val="0"/>
              <w:adjustRightInd/>
              <w:snapToGrid w:val="0"/>
              <w:spacing w:line="240" w:lineRule="auto"/>
              <w:ind w:left="0" w:leftChars="0" w:firstLine="0" w:firstLineChars="0"/>
              <w:jc w:val="left"/>
              <w:textAlignment w:val="auto"/>
              <w:rPr>
                <w:rFonts w:hint="eastAsia" w:ascii="仿宋" w:hAnsi="仿宋" w:eastAsia="仿宋" w:cs="仿宋"/>
                <w:color w:val="auto"/>
                <w:kern w:val="0"/>
                <w:sz w:val="21"/>
                <w:szCs w:val="21"/>
                <w:lang w:eastAsia="en-US"/>
              </w:rPr>
            </w:pPr>
            <w:r>
              <w:rPr>
                <w:rFonts w:hint="eastAsia" w:ascii="仿宋" w:hAnsi="仿宋" w:eastAsia="仿宋" w:cs="仿宋"/>
                <w:color w:val="auto"/>
                <w:kern w:val="0"/>
                <w:sz w:val="21"/>
                <w:szCs w:val="21"/>
                <w:lang w:val="en-US" w:eastAsia="zh-CN"/>
              </w:rPr>
              <w:t>移动跨平台应用开发生态系统</w:t>
            </w:r>
          </w:p>
        </w:tc>
        <w:tc>
          <w:tcPr>
            <w:tcW w:w="1524" w:type="dxa"/>
            <w:vAlign w:val="center"/>
          </w:tcPr>
          <w:p w14:paraId="6F5FE779">
            <w:pPr>
              <w:keepNext w:val="0"/>
              <w:keepLines w:val="0"/>
              <w:pageBreakBefore w:val="0"/>
              <w:widowControl w:val="0"/>
              <w:kinsoku/>
              <w:wordWrap/>
              <w:overflowPunct/>
              <w:topLinePunct w:val="0"/>
              <w:autoSpaceDE w:val="0"/>
              <w:autoSpaceDN w:val="0"/>
              <w:bidi w:val="0"/>
              <w:adjustRightInd/>
              <w:snapToGrid w:val="0"/>
              <w:spacing w:line="240" w:lineRule="auto"/>
              <w:ind w:left="0" w:leftChars="0" w:firstLine="0" w:firstLineChars="0"/>
              <w:jc w:val="left"/>
              <w:textAlignment w:val="auto"/>
              <w:rPr>
                <w:rFonts w:hint="eastAsia" w:ascii="仿宋" w:hAnsi="仿宋" w:eastAsia="仿宋" w:cs="仿宋"/>
                <w:color w:val="auto"/>
                <w:kern w:val="0"/>
                <w:sz w:val="21"/>
                <w:szCs w:val="21"/>
                <w:lang w:val="en-US" w:eastAsia="zh-CN"/>
              </w:rPr>
            </w:pPr>
            <w:r>
              <w:rPr>
                <w:rFonts w:hint="eastAsia" w:ascii="仿宋" w:hAnsi="仿宋" w:eastAsia="仿宋" w:cs="仿宋"/>
                <w:color w:val="auto"/>
                <w:kern w:val="0"/>
                <w:sz w:val="21"/>
                <w:szCs w:val="21"/>
                <w:lang w:val="en-US" w:eastAsia="zh-CN"/>
              </w:rPr>
              <w:t>锐捷教学系统，HBuilder开发环境</w:t>
            </w:r>
          </w:p>
        </w:tc>
        <w:tc>
          <w:tcPr>
            <w:tcW w:w="3919" w:type="dxa"/>
            <w:vAlign w:val="center"/>
          </w:tcPr>
          <w:p w14:paraId="3DBD795E">
            <w:pPr>
              <w:keepNext w:val="0"/>
              <w:keepLines w:val="0"/>
              <w:pageBreakBefore w:val="0"/>
              <w:widowControl w:val="0"/>
              <w:kinsoku/>
              <w:wordWrap/>
              <w:overflowPunct/>
              <w:topLinePunct w:val="0"/>
              <w:autoSpaceDE w:val="0"/>
              <w:autoSpaceDN w:val="0"/>
              <w:bidi w:val="0"/>
              <w:adjustRightInd/>
              <w:snapToGrid w:val="0"/>
              <w:spacing w:line="240" w:lineRule="auto"/>
              <w:ind w:left="0" w:leftChars="0" w:firstLine="0" w:firstLineChars="0"/>
              <w:jc w:val="left"/>
              <w:textAlignment w:val="auto"/>
              <w:rPr>
                <w:rFonts w:hint="eastAsia" w:ascii="仿宋" w:hAnsi="仿宋" w:eastAsia="仿宋" w:cs="仿宋"/>
                <w:color w:val="auto"/>
                <w:kern w:val="0"/>
                <w:sz w:val="21"/>
                <w:szCs w:val="21"/>
                <w:lang w:val="en-US" w:eastAsia="zh-CN"/>
              </w:rPr>
            </w:pPr>
            <w:r>
              <w:rPr>
                <w:rFonts w:hint="eastAsia" w:ascii="仿宋" w:hAnsi="仿宋" w:eastAsia="仿宋" w:cs="仿宋"/>
                <w:color w:val="auto"/>
                <w:kern w:val="0"/>
                <w:sz w:val="21"/>
                <w:szCs w:val="21"/>
                <w:lang w:val="en-US" w:eastAsia="zh-CN"/>
              </w:rPr>
              <w:t>一、技术平台功能</w:t>
            </w:r>
          </w:p>
          <w:p w14:paraId="20D922A0">
            <w:pPr>
              <w:keepNext w:val="0"/>
              <w:keepLines w:val="0"/>
              <w:pageBreakBefore w:val="0"/>
              <w:widowControl w:val="0"/>
              <w:kinsoku/>
              <w:wordWrap/>
              <w:overflowPunct/>
              <w:topLinePunct w:val="0"/>
              <w:autoSpaceDE w:val="0"/>
              <w:autoSpaceDN w:val="0"/>
              <w:bidi w:val="0"/>
              <w:adjustRightInd/>
              <w:snapToGrid w:val="0"/>
              <w:spacing w:line="240" w:lineRule="auto"/>
              <w:ind w:left="0" w:leftChars="0" w:firstLine="0" w:firstLineChars="0"/>
              <w:jc w:val="left"/>
              <w:textAlignment w:val="auto"/>
              <w:rPr>
                <w:rFonts w:hint="eastAsia" w:ascii="仿宋" w:hAnsi="仿宋" w:eastAsia="仿宋" w:cs="仿宋"/>
                <w:color w:val="auto"/>
                <w:kern w:val="0"/>
                <w:sz w:val="21"/>
                <w:szCs w:val="21"/>
                <w:lang w:val="en-US" w:eastAsia="zh-CN"/>
              </w:rPr>
            </w:pPr>
            <w:r>
              <w:rPr>
                <w:rFonts w:hint="eastAsia" w:ascii="仿宋" w:hAnsi="仿宋" w:eastAsia="仿宋" w:cs="仿宋"/>
                <w:color w:val="auto"/>
                <w:kern w:val="0"/>
                <w:sz w:val="21"/>
                <w:szCs w:val="21"/>
                <w:lang w:val="en-US" w:eastAsia="zh-CN"/>
              </w:rPr>
              <w:t>提供“社区留言板APP”，以及应用功能开发所需的Api接口、素材以及对应的后台。</w:t>
            </w:r>
          </w:p>
          <w:p w14:paraId="65CAE0D2">
            <w:pPr>
              <w:keepNext w:val="0"/>
              <w:keepLines w:val="0"/>
              <w:pageBreakBefore w:val="0"/>
              <w:widowControl w:val="0"/>
              <w:kinsoku/>
              <w:wordWrap/>
              <w:overflowPunct/>
              <w:topLinePunct w:val="0"/>
              <w:autoSpaceDE w:val="0"/>
              <w:autoSpaceDN w:val="0"/>
              <w:bidi w:val="0"/>
              <w:adjustRightInd/>
              <w:snapToGrid w:val="0"/>
              <w:spacing w:line="240" w:lineRule="auto"/>
              <w:ind w:left="0" w:leftChars="0" w:firstLine="0" w:firstLineChars="0"/>
              <w:jc w:val="left"/>
              <w:textAlignment w:val="auto"/>
              <w:rPr>
                <w:rFonts w:hint="eastAsia" w:ascii="仿宋" w:hAnsi="仿宋" w:eastAsia="仿宋" w:cs="仿宋"/>
                <w:color w:val="auto"/>
                <w:kern w:val="0"/>
                <w:sz w:val="21"/>
                <w:szCs w:val="21"/>
                <w:lang w:val="en-US" w:eastAsia="zh-CN"/>
              </w:rPr>
            </w:pPr>
            <w:r>
              <w:rPr>
                <w:rFonts w:hint="eastAsia" w:ascii="仿宋" w:hAnsi="仿宋" w:eastAsia="仿宋" w:cs="仿宋"/>
                <w:color w:val="auto"/>
                <w:kern w:val="0"/>
                <w:sz w:val="21"/>
                <w:szCs w:val="21"/>
                <w:lang w:val="en-US" w:eastAsia="zh-CN"/>
              </w:rPr>
              <w:t>二、技术平台规格</w:t>
            </w:r>
          </w:p>
          <w:p w14:paraId="13FF81D8">
            <w:pPr>
              <w:keepNext w:val="0"/>
              <w:keepLines w:val="0"/>
              <w:pageBreakBefore w:val="0"/>
              <w:widowControl w:val="0"/>
              <w:kinsoku/>
              <w:wordWrap/>
              <w:overflowPunct/>
              <w:topLinePunct w:val="0"/>
              <w:autoSpaceDE w:val="0"/>
              <w:autoSpaceDN w:val="0"/>
              <w:bidi w:val="0"/>
              <w:adjustRightInd/>
              <w:snapToGrid w:val="0"/>
              <w:spacing w:line="240" w:lineRule="auto"/>
              <w:ind w:left="0" w:leftChars="0" w:firstLine="0" w:firstLineChars="0"/>
              <w:jc w:val="left"/>
              <w:textAlignment w:val="auto"/>
              <w:rPr>
                <w:rFonts w:hint="eastAsia" w:ascii="仿宋" w:hAnsi="仿宋" w:eastAsia="仿宋" w:cs="仿宋"/>
                <w:color w:val="auto"/>
                <w:kern w:val="0"/>
                <w:sz w:val="21"/>
                <w:szCs w:val="21"/>
                <w:lang w:eastAsia="en-US"/>
              </w:rPr>
            </w:pPr>
            <w:r>
              <w:rPr>
                <w:rFonts w:hint="eastAsia" w:ascii="仿宋" w:hAnsi="仿宋" w:eastAsia="仿宋" w:cs="仿宋"/>
                <w:color w:val="auto"/>
                <w:kern w:val="0"/>
                <w:sz w:val="21"/>
                <w:szCs w:val="21"/>
                <w:lang w:val="en-US" w:eastAsia="zh-CN"/>
              </w:rPr>
              <w:t>HBuilder开发工具、微信小程序开发工具</w:t>
            </w:r>
          </w:p>
        </w:tc>
        <w:tc>
          <w:tcPr>
            <w:tcW w:w="935" w:type="dxa"/>
            <w:vAlign w:val="center"/>
          </w:tcPr>
          <w:p w14:paraId="4B3DF5A4">
            <w:pPr>
              <w:keepNext w:val="0"/>
              <w:keepLines w:val="0"/>
              <w:pageBreakBefore w:val="0"/>
              <w:widowControl w:val="0"/>
              <w:kinsoku/>
              <w:wordWrap/>
              <w:overflowPunct/>
              <w:topLinePunct w:val="0"/>
              <w:autoSpaceDE w:val="0"/>
              <w:autoSpaceDN w:val="0"/>
              <w:bidi w:val="0"/>
              <w:adjustRightInd/>
              <w:snapToGrid w:val="0"/>
              <w:spacing w:line="240" w:lineRule="auto"/>
              <w:ind w:left="0" w:leftChars="0" w:firstLine="0" w:firstLineChars="0"/>
              <w:jc w:val="center"/>
              <w:textAlignment w:val="auto"/>
              <w:rPr>
                <w:rFonts w:hint="eastAsia" w:ascii="仿宋" w:hAnsi="仿宋" w:eastAsia="仿宋" w:cs="仿宋"/>
                <w:color w:val="auto"/>
                <w:kern w:val="0"/>
                <w:sz w:val="21"/>
                <w:szCs w:val="21"/>
                <w:lang w:eastAsia="en-US"/>
              </w:rPr>
            </w:pPr>
            <w:r>
              <w:rPr>
                <w:rFonts w:hint="eastAsia" w:ascii="仿宋" w:hAnsi="仿宋" w:eastAsia="仿宋" w:cs="仿宋"/>
                <w:color w:val="auto"/>
                <w:kern w:val="0"/>
                <w:sz w:val="21"/>
                <w:szCs w:val="21"/>
                <w:lang w:eastAsia="en-US"/>
              </w:rPr>
              <w:t>1</w:t>
            </w:r>
          </w:p>
        </w:tc>
        <w:tc>
          <w:tcPr>
            <w:tcW w:w="1198" w:type="dxa"/>
            <w:vAlign w:val="center"/>
          </w:tcPr>
          <w:p w14:paraId="661B5E0C">
            <w:pPr>
              <w:keepNext w:val="0"/>
              <w:keepLines w:val="0"/>
              <w:pageBreakBefore w:val="0"/>
              <w:widowControl w:val="0"/>
              <w:kinsoku/>
              <w:wordWrap/>
              <w:overflowPunct/>
              <w:topLinePunct w:val="0"/>
              <w:autoSpaceDE w:val="0"/>
              <w:autoSpaceDN w:val="0"/>
              <w:bidi w:val="0"/>
              <w:adjustRightInd/>
              <w:snapToGrid w:val="0"/>
              <w:spacing w:line="240" w:lineRule="auto"/>
              <w:ind w:left="0" w:leftChars="0" w:firstLine="0" w:firstLineChars="0"/>
              <w:jc w:val="center"/>
              <w:textAlignment w:val="auto"/>
              <w:rPr>
                <w:rFonts w:hint="eastAsia" w:ascii="仿宋" w:hAnsi="仿宋" w:eastAsia="仿宋" w:cs="仿宋"/>
                <w:color w:val="auto"/>
                <w:kern w:val="0"/>
                <w:sz w:val="21"/>
                <w:szCs w:val="21"/>
                <w:lang w:eastAsia="en-US"/>
              </w:rPr>
            </w:pPr>
            <w:r>
              <w:rPr>
                <w:rFonts w:hint="eastAsia" w:ascii="仿宋" w:hAnsi="仿宋" w:eastAsia="仿宋" w:cs="仿宋"/>
                <w:color w:val="auto"/>
                <w:kern w:val="0"/>
                <w:sz w:val="21"/>
                <w:szCs w:val="21"/>
                <w:lang w:eastAsia="en-US"/>
              </w:rPr>
              <w:t>无</w:t>
            </w:r>
          </w:p>
        </w:tc>
      </w:tr>
      <w:tr w14:paraId="270642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3" w:hRule="atLeast"/>
          <w:jc w:val="center"/>
        </w:trPr>
        <w:tc>
          <w:tcPr>
            <w:tcW w:w="0" w:type="auto"/>
            <w:vAlign w:val="center"/>
          </w:tcPr>
          <w:p w14:paraId="051AF0AB">
            <w:pPr>
              <w:keepNext w:val="0"/>
              <w:keepLines w:val="0"/>
              <w:pageBreakBefore w:val="0"/>
              <w:widowControl w:val="0"/>
              <w:kinsoku/>
              <w:wordWrap/>
              <w:overflowPunct/>
              <w:topLinePunct w:val="0"/>
              <w:autoSpaceDE w:val="0"/>
              <w:autoSpaceDN w:val="0"/>
              <w:bidi w:val="0"/>
              <w:adjustRightInd/>
              <w:snapToGrid w:val="0"/>
              <w:spacing w:line="240" w:lineRule="auto"/>
              <w:ind w:left="0" w:leftChars="0" w:firstLine="0" w:firstLineChars="0"/>
              <w:jc w:val="left"/>
              <w:textAlignment w:val="auto"/>
              <w:rPr>
                <w:rFonts w:hint="eastAsia" w:ascii="仿宋" w:hAnsi="仿宋" w:eastAsia="仿宋" w:cs="仿宋"/>
                <w:color w:val="auto"/>
                <w:kern w:val="0"/>
                <w:sz w:val="21"/>
                <w:szCs w:val="21"/>
                <w:lang w:val="en-US" w:eastAsia="zh-CN"/>
              </w:rPr>
            </w:pPr>
            <w:r>
              <w:rPr>
                <w:rFonts w:hint="eastAsia" w:ascii="仿宋" w:hAnsi="仿宋" w:eastAsia="仿宋" w:cs="仿宋"/>
                <w:color w:val="auto"/>
                <w:kern w:val="0"/>
                <w:sz w:val="21"/>
                <w:szCs w:val="21"/>
                <w:lang w:val="en-US" w:eastAsia="zh-CN"/>
              </w:rPr>
              <w:t>技术支持</w:t>
            </w:r>
          </w:p>
        </w:tc>
        <w:tc>
          <w:tcPr>
            <w:tcW w:w="8668" w:type="dxa"/>
            <w:gridSpan w:val="5"/>
            <w:vAlign w:val="center"/>
          </w:tcPr>
          <w:p w14:paraId="410127C6">
            <w:pPr>
              <w:keepNext w:val="0"/>
              <w:keepLines w:val="0"/>
              <w:pageBreakBefore w:val="0"/>
              <w:widowControl w:val="0"/>
              <w:kinsoku/>
              <w:wordWrap/>
              <w:overflowPunct/>
              <w:topLinePunct w:val="0"/>
              <w:autoSpaceDE w:val="0"/>
              <w:autoSpaceDN w:val="0"/>
              <w:bidi w:val="0"/>
              <w:adjustRightInd/>
              <w:snapToGrid w:val="0"/>
              <w:spacing w:line="240" w:lineRule="auto"/>
              <w:ind w:left="0" w:leftChars="0" w:firstLine="0" w:firstLineChars="0"/>
              <w:jc w:val="left"/>
              <w:textAlignment w:val="auto"/>
              <w:rPr>
                <w:rFonts w:hint="eastAsia" w:ascii="仿宋" w:hAnsi="仿宋" w:eastAsia="仿宋" w:cs="仿宋"/>
                <w:color w:val="auto"/>
                <w:kern w:val="0"/>
                <w:sz w:val="21"/>
                <w:szCs w:val="21"/>
                <w:lang w:val="en-US" w:eastAsia="zh-CN"/>
              </w:rPr>
            </w:pPr>
            <w:r>
              <w:rPr>
                <w:rFonts w:hint="eastAsia" w:ascii="仿宋" w:hAnsi="仿宋" w:eastAsia="仿宋" w:cs="仿宋"/>
                <w:color w:val="auto"/>
                <w:kern w:val="0"/>
                <w:sz w:val="21"/>
                <w:szCs w:val="21"/>
                <w:lang w:val="en-US" w:eastAsia="zh-CN"/>
              </w:rPr>
              <w:t>1.承办单位提供比赛场地用电的基本保障。</w:t>
            </w:r>
          </w:p>
          <w:p w14:paraId="41F7BC8C">
            <w:pPr>
              <w:keepNext w:val="0"/>
              <w:keepLines w:val="0"/>
              <w:pageBreakBefore w:val="0"/>
              <w:widowControl w:val="0"/>
              <w:kinsoku/>
              <w:wordWrap/>
              <w:overflowPunct/>
              <w:topLinePunct w:val="0"/>
              <w:autoSpaceDE w:val="0"/>
              <w:autoSpaceDN w:val="0"/>
              <w:bidi w:val="0"/>
              <w:adjustRightInd/>
              <w:snapToGrid w:val="0"/>
              <w:spacing w:line="240" w:lineRule="auto"/>
              <w:ind w:left="0" w:leftChars="0" w:firstLine="0" w:firstLineChars="0"/>
              <w:jc w:val="left"/>
              <w:textAlignment w:val="auto"/>
              <w:rPr>
                <w:rFonts w:hint="eastAsia" w:ascii="仿宋" w:hAnsi="仿宋" w:eastAsia="仿宋" w:cs="仿宋"/>
                <w:color w:val="auto"/>
                <w:kern w:val="0"/>
                <w:sz w:val="21"/>
                <w:szCs w:val="21"/>
                <w:lang w:val="en-US" w:eastAsia="zh-CN"/>
              </w:rPr>
            </w:pPr>
            <w:r>
              <w:rPr>
                <w:rFonts w:hint="eastAsia" w:ascii="仿宋" w:hAnsi="仿宋" w:eastAsia="仿宋" w:cs="仿宋"/>
                <w:color w:val="auto"/>
                <w:kern w:val="0"/>
                <w:sz w:val="21"/>
                <w:szCs w:val="21"/>
                <w:lang w:val="en-US" w:eastAsia="zh-CN"/>
              </w:rPr>
              <w:t>2.各参赛队需要对各自设备提供技术保障。</w:t>
            </w:r>
          </w:p>
          <w:p w14:paraId="7549FEEA">
            <w:pPr>
              <w:keepNext w:val="0"/>
              <w:keepLines w:val="0"/>
              <w:pageBreakBefore w:val="0"/>
              <w:widowControl w:val="0"/>
              <w:kinsoku/>
              <w:wordWrap/>
              <w:overflowPunct/>
              <w:topLinePunct w:val="0"/>
              <w:autoSpaceDE w:val="0"/>
              <w:autoSpaceDN w:val="0"/>
              <w:bidi w:val="0"/>
              <w:adjustRightInd/>
              <w:snapToGrid w:val="0"/>
              <w:spacing w:line="240" w:lineRule="auto"/>
              <w:ind w:left="0" w:leftChars="0" w:firstLine="0" w:firstLineChars="0"/>
              <w:jc w:val="left"/>
              <w:textAlignment w:val="auto"/>
              <w:rPr>
                <w:rFonts w:hint="eastAsia" w:ascii="仿宋" w:hAnsi="仿宋" w:eastAsia="仿宋" w:cs="仿宋"/>
                <w:color w:val="auto"/>
                <w:kern w:val="0"/>
                <w:sz w:val="21"/>
                <w:szCs w:val="21"/>
                <w:lang w:val="en-US" w:eastAsia="zh-CN"/>
              </w:rPr>
            </w:pPr>
            <w:r>
              <w:rPr>
                <w:rFonts w:hint="eastAsia" w:ascii="仿宋" w:hAnsi="仿宋" w:eastAsia="仿宋" w:cs="仿宋"/>
                <w:color w:val="auto"/>
                <w:kern w:val="0"/>
                <w:sz w:val="21"/>
                <w:szCs w:val="21"/>
                <w:lang w:val="en-US" w:eastAsia="zh-CN"/>
              </w:rPr>
              <w:t>3.其它设备一律不提供基础环境支持。</w:t>
            </w:r>
          </w:p>
        </w:tc>
      </w:tr>
      <w:tr w14:paraId="3DAC0F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0" w:hRule="atLeast"/>
          <w:jc w:val="center"/>
        </w:trPr>
        <w:tc>
          <w:tcPr>
            <w:tcW w:w="0" w:type="auto"/>
            <w:vAlign w:val="center"/>
          </w:tcPr>
          <w:p w14:paraId="26CA69EE">
            <w:pPr>
              <w:keepNext w:val="0"/>
              <w:keepLines w:val="0"/>
              <w:pageBreakBefore w:val="0"/>
              <w:widowControl w:val="0"/>
              <w:kinsoku/>
              <w:wordWrap/>
              <w:overflowPunct/>
              <w:topLinePunct w:val="0"/>
              <w:autoSpaceDE w:val="0"/>
              <w:autoSpaceDN w:val="0"/>
              <w:bidi w:val="0"/>
              <w:adjustRightInd/>
              <w:snapToGrid w:val="0"/>
              <w:spacing w:line="240" w:lineRule="auto"/>
              <w:ind w:left="0" w:leftChars="0" w:firstLine="0" w:firstLineChars="0"/>
              <w:jc w:val="left"/>
              <w:textAlignment w:val="auto"/>
              <w:rPr>
                <w:rFonts w:hint="eastAsia" w:ascii="仿宋" w:hAnsi="仿宋" w:eastAsia="仿宋" w:cs="仿宋"/>
                <w:color w:val="auto"/>
                <w:kern w:val="0"/>
                <w:sz w:val="21"/>
                <w:szCs w:val="21"/>
                <w:lang w:val="en-US" w:eastAsia="zh-CN"/>
              </w:rPr>
            </w:pPr>
            <w:r>
              <w:rPr>
                <w:rFonts w:hint="eastAsia" w:ascii="仿宋" w:hAnsi="仿宋" w:eastAsia="仿宋" w:cs="仿宋"/>
                <w:color w:val="auto"/>
                <w:kern w:val="0"/>
                <w:sz w:val="21"/>
                <w:szCs w:val="21"/>
                <w:lang w:val="en-US" w:eastAsia="zh-CN"/>
              </w:rPr>
              <w:t>场地及环境</w:t>
            </w:r>
          </w:p>
        </w:tc>
        <w:tc>
          <w:tcPr>
            <w:tcW w:w="8668" w:type="dxa"/>
            <w:gridSpan w:val="5"/>
          </w:tcPr>
          <w:p w14:paraId="28CF0972">
            <w:pPr>
              <w:keepNext w:val="0"/>
              <w:keepLines w:val="0"/>
              <w:pageBreakBefore w:val="0"/>
              <w:widowControl w:val="0"/>
              <w:kinsoku/>
              <w:wordWrap/>
              <w:overflowPunct/>
              <w:topLinePunct w:val="0"/>
              <w:autoSpaceDE w:val="0"/>
              <w:autoSpaceDN w:val="0"/>
              <w:bidi w:val="0"/>
              <w:adjustRightInd/>
              <w:snapToGrid w:val="0"/>
              <w:spacing w:line="240" w:lineRule="auto"/>
              <w:ind w:left="0" w:leftChars="0" w:firstLine="0" w:firstLineChars="0"/>
              <w:jc w:val="left"/>
              <w:textAlignment w:val="auto"/>
              <w:rPr>
                <w:rFonts w:hint="eastAsia" w:ascii="仿宋" w:hAnsi="仿宋" w:eastAsia="仿宋" w:cs="仿宋"/>
                <w:color w:val="auto"/>
                <w:kern w:val="0"/>
                <w:sz w:val="21"/>
                <w:szCs w:val="21"/>
                <w:lang w:val="en-US" w:eastAsia="zh-CN"/>
              </w:rPr>
            </w:pPr>
            <w:r>
              <w:rPr>
                <w:rFonts w:hint="eastAsia" w:ascii="仿宋" w:hAnsi="仿宋" w:eastAsia="仿宋" w:cs="仿宋"/>
                <w:color w:val="auto"/>
                <w:kern w:val="0"/>
                <w:sz w:val="21"/>
                <w:szCs w:val="21"/>
                <w:lang w:val="en-US" w:eastAsia="zh-CN"/>
              </w:rPr>
              <w:t>比赛场地设在教室内。教室配置桌椅；教室配有电源插口；赛场不提供外网（自带设备不允许接入外网）；提供教师休息室可供人员休息。</w:t>
            </w:r>
          </w:p>
        </w:tc>
      </w:tr>
    </w:tbl>
    <w:p w14:paraId="32CABA99">
      <w:pPr>
        <w:spacing w:line="360" w:lineRule="auto"/>
        <w:ind w:firstLine="482"/>
        <w:jc w:val="center"/>
        <w:rPr>
          <w:rFonts w:hint="eastAsia"/>
          <w:b/>
          <w:bCs/>
          <w:color w:val="auto"/>
          <w:lang w:eastAsia="zh-CN"/>
        </w:rPr>
      </w:pPr>
      <w:r>
        <w:rPr>
          <w:rFonts w:hint="eastAsia"/>
          <w:b/>
          <w:bCs/>
          <w:color w:val="auto"/>
          <w:lang w:eastAsia="zh-CN"/>
        </w:rPr>
        <w:t>竞赛软件开发环境及版本一览表</w:t>
      </w:r>
    </w:p>
    <w:tbl>
      <w:tblPr>
        <w:tblStyle w:val="16"/>
        <w:tblW w:w="481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08"/>
        <w:gridCol w:w="2286"/>
        <w:gridCol w:w="3246"/>
        <w:gridCol w:w="909"/>
        <w:gridCol w:w="911"/>
      </w:tblGrid>
      <w:tr w14:paraId="0084DC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blHeader/>
          <w:jc w:val="center"/>
        </w:trPr>
        <w:tc>
          <w:tcPr>
            <w:tcW w:w="987" w:type="pct"/>
            <w:shd w:val="clear" w:color="auto" w:fill="FFFFFF"/>
            <w:noWrap w:val="0"/>
            <w:vAlign w:val="center"/>
          </w:tcPr>
          <w:p w14:paraId="24B890CE">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center"/>
              <w:textAlignment w:val="auto"/>
              <w:rPr>
                <w:rFonts w:hint="eastAsia" w:ascii="方正黑体_GBK" w:hAnsi="方正黑体_GBK" w:eastAsia="方正黑体_GBK" w:cs="方正黑体_GBK"/>
                <w:b w:val="0"/>
                <w:bCs w:val="0"/>
                <w:color w:val="auto"/>
                <w:kern w:val="0"/>
                <w:sz w:val="21"/>
                <w:szCs w:val="21"/>
                <w:lang w:eastAsia="en-US"/>
              </w:rPr>
            </w:pPr>
            <w:r>
              <w:rPr>
                <w:rFonts w:hint="eastAsia" w:ascii="方正黑体_GBK" w:hAnsi="方正黑体_GBK" w:eastAsia="方正黑体_GBK" w:cs="方正黑体_GBK"/>
                <w:b w:val="0"/>
                <w:bCs w:val="0"/>
                <w:color w:val="auto"/>
                <w:kern w:val="0"/>
                <w:sz w:val="21"/>
                <w:szCs w:val="21"/>
                <w:lang w:eastAsia="en-US"/>
              </w:rPr>
              <w:t>类别</w:t>
            </w:r>
          </w:p>
        </w:tc>
        <w:tc>
          <w:tcPr>
            <w:tcW w:w="1247" w:type="pct"/>
            <w:shd w:val="clear" w:color="auto" w:fill="FFFFFF"/>
            <w:noWrap w:val="0"/>
            <w:vAlign w:val="center"/>
          </w:tcPr>
          <w:p w14:paraId="6A804B19">
            <w:pPr>
              <w:keepNext w:val="0"/>
              <w:keepLines w:val="0"/>
              <w:pageBreakBefore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方正黑体_GBK" w:hAnsi="方正黑体_GBK" w:eastAsia="方正黑体_GBK" w:cs="方正黑体_GBK"/>
                <w:b w:val="0"/>
                <w:bCs w:val="0"/>
                <w:color w:val="auto"/>
                <w:kern w:val="0"/>
                <w:sz w:val="21"/>
                <w:szCs w:val="21"/>
                <w:lang w:eastAsia="en-US"/>
              </w:rPr>
            </w:pPr>
            <w:r>
              <w:rPr>
                <w:rFonts w:hint="eastAsia" w:ascii="方正黑体_GBK" w:hAnsi="方正黑体_GBK" w:eastAsia="方正黑体_GBK" w:cs="方正黑体_GBK"/>
                <w:b w:val="0"/>
                <w:bCs w:val="0"/>
                <w:color w:val="auto"/>
                <w:kern w:val="0"/>
                <w:sz w:val="21"/>
                <w:szCs w:val="21"/>
                <w:lang w:eastAsia="en-US"/>
              </w:rPr>
              <w:t>名称</w:t>
            </w:r>
          </w:p>
        </w:tc>
        <w:tc>
          <w:tcPr>
            <w:tcW w:w="1771" w:type="pct"/>
            <w:shd w:val="clear" w:color="auto" w:fill="FFFFFF"/>
            <w:noWrap w:val="0"/>
            <w:vAlign w:val="center"/>
          </w:tcPr>
          <w:p w14:paraId="7C26FECA">
            <w:pPr>
              <w:keepNext w:val="0"/>
              <w:keepLines w:val="0"/>
              <w:pageBreakBefore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方正黑体_GBK" w:hAnsi="方正黑体_GBK" w:eastAsia="方正黑体_GBK" w:cs="方正黑体_GBK"/>
                <w:b w:val="0"/>
                <w:bCs w:val="0"/>
                <w:color w:val="auto"/>
                <w:kern w:val="0"/>
                <w:sz w:val="21"/>
                <w:szCs w:val="21"/>
                <w:lang w:eastAsia="en-US"/>
              </w:rPr>
            </w:pPr>
            <w:r>
              <w:rPr>
                <w:rFonts w:hint="eastAsia" w:ascii="方正黑体_GBK" w:hAnsi="方正黑体_GBK" w:eastAsia="方正黑体_GBK" w:cs="方正黑体_GBK"/>
                <w:b w:val="0"/>
                <w:bCs w:val="0"/>
                <w:color w:val="auto"/>
                <w:kern w:val="0"/>
                <w:sz w:val="21"/>
                <w:szCs w:val="21"/>
                <w:lang w:eastAsia="en-US"/>
              </w:rPr>
              <w:t>版本</w:t>
            </w:r>
          </w:p>
        </w:tc>
        <w:tc>
          <w:tcPr>
            <w:tcW w:w="496" w:type="pct"/>
            <w:shd w:val="clear" w:color="auto" w:fill="FFFFFF"/>
            <w:noWrap w:val="0"/>
            <w:vAlign w:val="center"/>
          </w:tcPr>
          <w:p w14:paraId="788A3D99">
            <w:pPr>
              <w:keepNext w:val="0"/>
              <w:keepLines w:val="0"/>
              <w:pageBreakBefore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方正黑体_GBK" w:hAnsi="方正黑体_GBK" w:eastAsia="方正黑体_GBK" w:cs="方正黑体_GBK"/>
                <w:b w:val="0"/>
                <w:bCs w:val="0"/>
                <w:color w:val="auto"/>
                <w:kern w:val="0"/>
                <w:sz w:val="21"/>
                <w:szCs w:val="21"/>
                <w:lang w:eastAsia="en-US"/>
              </w:rPr>
            </w:pPr>
            <w:r>
              <w:rPr>
                <w:rFonts w:hint="eastAsia" w:ascii="方正黑体_GBK" w:hAnsi="方正黑体_GBK" w:eastAsia="方正黑体_GBK" w:cs="方正黑体_GBK"/>
                <w:b w:val="0"/>
                <w:bCs w:val="0"/>
                <w:color w:val="auto"/>
                <w:kern w:val="0"/>
                <w:sz w:val="21"/>
                <w:szCs w:val="21"/>
                <w:lang w:eastAsia="en-US"/>
              </w:rPr>
              <w:t>单位</w:t>
            </w:r>
          </w:p>
        </w:tc>
        <w:tc>
          <w:tcPr>
            <w:tcW w:w="497" w:type="pct"/>
            <w:shd w:val="clear" w:color="auto" w:fill="FFFFFF"/>
            <w:noWrap w:val="0"/>
            <w:vAlign w:val="center"/>
          </w:tcPr>
          <w:p w14:paraId="7758B8B3">
            <w:pPr>
              <w:keepNext w:val="0"/>
              <w:keepLines w:val="0"/>
              <w:pageBreakBefore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方正黑体_GBK" w:hAnsi="方正黑体_GBK" w:eastAsia="方正黑体_GBK" w:cs="方正黑体_GBK"/>
                <w:b w:val="0"/>
                <w:bCs w:val="0"/>
                <w:color w:val="auto"/>
                <w:kern w:val="0"/>
                <w:sz w:val="21"/>
                <w:szCs w:val="21"/>
                <w:lang w:eastAsia="en-US"/>
              </w:rPr>
            </w:pPr>
            <w:r>
              <w:rPr>
                <w:rFonts w:hint="eastAsia" w:ascii="方正黑体_GBK" w:hAnsi="方正黑体_GBK" w:eastAsia="方正黑体_GBK" w:cs="方正黑体_GBK"/>
                <w:b w:val="0"/>
                <w:bCs w:val="0"/>
                <w:color w:val="auto"/>
                <w:kern w:val="0"/>
                <w:sz w:val="21"/>
                <w:szCs w:val="21"/>
                <w:lang w:eastAsia="en-US"/>
              </w:rPr>
              <w:t>数量</w:t>
            </w:r>
          </w:p>
        </w:tc>
      </w:tr>
      <w:tr w14:paraId="4DD00F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7" w:type="pct"/>
            <w:noWrap w:val="0"/>
            <w:vAlign w:val="center"/>
          </w:tcPr>
          <w:p w14:paraId="60D7905E">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color w:val="auto"/>
                <w:kern w:val="0"/>
                <w:sz w:val="21"/>
                <w:szCs w:val="21"/>
                <w:lang w:eastAsia="en-US"/>
              </w:rPr>
            </w:pPr>
            <w:r>
              <w:rPr>
                <w:rFonts w:hint="eastAsia" w:ascii="仿宋" w:hAnsi="仿宋" w:eastAsia="仿宋" w:cs="仿宋"/>
                <w:color w:val="auto"/>
                <w:kern w:val="0"/>
                <w:sz w:val="21"/>
                <w:szCs w:val="21"/>
                <w:lang w:eastAsia="en-US"/>
              </w:rPr>
              <w:t>操作系统</w:t>
            </w:r>
          </w:p>
        </w:tc>
        <w:tc>
          <w:tcPr>
            <w:tcW w:w="1247" w:type="pct"/>
            <w:noWrap w:val="0"/>
            <w:vAlign w:val="center"/>
          </w:tcPr>
          <w:p w14:paraId="6EAB8661">
            <w:pPr>
              <w:keepNext w:val="0"/>
              <w:keepLines w:val="0"/>
              <w:pageBreakBefore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color w:val="auto"/>
                <w:kern w:val="0"/>
                <w:sz w:val="21"/>
                <w:szCs w:val="21"/>
                <w:lang w:eastAsia="en-US"/>
              </w:rPr>
            </w:pPr>
            <w:r>
              <w:rPr>
                <w:rFonts w:hint="eastAsia" w:ascii="仿宋" w:hAnsi="仿宋" w:eastAsia="仿宋" w:cs="仿宋"/>
                <w:color w:val="auto"/>
                <w:kern w:val="0"/>
                <w:sz w:val="21"/>
                <w:szCs w:val="21"/>
                <w:lang w:eastAsia="en-US"/>
              </w:rPr>
              <w:t>Windows10</w:t>
            </w:r>
          </w:p>
        </w:tc>
        <w:tc>
          <w:tcPr>
            <w:tcW w:w="1771" w:type="pct"/>
            <w:noWrap w:val="0"/>
            <w:vAlign w:val="center"/>
          </w:tcPr>
          <w:p w14:paraId="16992616">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仿宋" w:hAnsi="仿宋" w:eastAsia="仿宋" w:cs="仿宋"/>
                <w:color w:val="auto"/>
                <w:kern w:val="0"/>
                <w:sz w:val="21"/>
                <w:szCs w:val="21"/>
                <w:lang w:eastAsia="en-US"/>
              </w:rPr>
            </w:pPr>
            <w:r>
              <w:rPr>
                <w:rFonts w:hint="eastAsia" w:ascii="仿宋" w:hAnsi="仿宋" w:eastAsia="仿宋" w:cs="仿宋"/>
                <w:color w:val="auto"/>
                <w:kern w:val="0"/>
                <w:sz w:val="21"/>
                <w:szCs w:val="21"/>
                <w:lang w:eastAsia="en-US"/>
              </w:rPr>
              <w:t>Windows 10专业版 （64位）</w:t>
            </w:r>
          </w:p>
        </w:tc>
        <w:tc>
          <w:tcPr>
            <w:tcW w:w="496" w:type="pct"/>
            <w:noWrap w:val="0"/>
            <w:vAlign w:val="center"/>
          </w:tcPr>
          <w:p w14:paraId="58C26C10">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color w:val="auto"/>
                <w:kern w:val="0"/>
                <w:sz w:val="21"/>
                <w:szCs w:val="21"/>
                <w:lang w:eastAsia="en-US"/>
              </w:rPr>
            </w:pPr>
            <w:r>
              <w:rPr>
                <w:rFonts w:hint="eastAsia" w:ascii="仿宋" w:hAnsi="仿宋" w:eastAsia="仿宋" w:cs="仿宋"/>
                <w:color w:val="auto"/>
                <w:kern w:val="0"/>
                <w:sz w:val="21"/>
                <w:szCs w:val="21"/>
                <w:lang w:eastAsia="en-US"/>
              </w:rPr>
              <w:t>套</w:t>
            </w:r>
          </w:p>
        </w:tc>
        <w:tc>
          <w:tcPr>
            <w:tcW w:w="497" w:type="pct"/>
            <w:noWrap w:val="0"/>
            <w:vAlign w:val="center"/>
          </w:tcPr>
          <w:p w14:paraId="52DF5FFA">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color w:val="auto"/>
                <w:kern w:val="0"/>
                <w:sz w:val="21"/>
                <w:szCs w:val="21"/>
                <w:lang w:eastAsia="zh-CN"/>
              </w:rPr>
            </w:pPr>
            <w:r>
              <w:rPr>
                <w:rFonts w:hint="eastAsia" w:ascii="仿宋" w:hAnsi="仿宋" w:eastAsia="仿宋" w:cs="仿宋"/>
                <w:color w:val="auto"/>
                <w:kern w:val="0"/>
                <w:sz w:val="21"/>
                <w:szCs w:val="21"/>
                <w:lang w:eastAsia="zh-CN"/>
              </w:rPr>
              <w:t>1</w:t>
            </w:r>
          </w:p>
        </w:tc>
      </w:tr>
      <w:tr w14:paraId="4E1B17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7" w:type="pct"/>
            <w:vMerge w:val="restart"/>
            <w:noWrap w:val="0"/>
            <w:vAlign w:val="center"/>
          </w:tcPr>
          <w:p w14:paraId="316ECB37">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color w:val="auto"/>
                <w:kern w:val="0"/>
                <w:sz w:val="21"/>
                <w:szCs w:val="21"/>
                <w:lang w:eastAsia="en-US"/>
              </w:rPr>
            </w:pPr>
            <w:r>
              <w:rPr>
                <w:rFonts w:hint="eastAsia" w:ascii="仿宋" w:hAnsi="仿宋" w:eastAsia="仿宋" w:cs="仿宋"/>
                <w:color w:val="auto"/>
                <w:kern w:val="0"/>
                <w:sz w:val="21"/>
                <w:szCs w:val="21"/>
                <w:lang w:eastAsia="en-US"/>
              </w:rPr>
              <w:t>开发工具</w:t>
            </w:r>
          </w:p>
        </w:tc>
        <w:tc>
          <w:tcPr>
            <w:tcW w:w="1247" w:type="pct"/>
            <w:noWrap w:val="0"/>
            <w:vAlign w:val="center"/>
          </w:tcPr>
          <w:p w14:paraId="220C88E9">
            <w:pPr>
              <w:keepNext w:val="0"/>
              <w:keepLines w:val="0"/>
              <w:pageBreakBefore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color w:val="auto"/>
                <w:kern w:val="0"/>
                <w:sz w:val="21"/>
                <w:szCs w:val="21"/>
                <w:lang w:eastAsia="en-US"/>
              </w:rPr>
            </w:pPr>
            <w:r>
              <w:rPr>
                <w:rFonts w:hint="eastAsia" w:ascii="仿宋" w:hAnsi="仿宋" w:eastAsia="仿宋" w:cs="仿宋"/>
                <w:color w:val="auto"/>
                <w:kern w:val="0"/>
                <w:sz w:val="21"/>
                <w:szCs w:val="21"/>
                <w:lang w:eastAsia="en-US"/>
              </w:rPr>
              <w:t>Adobe XD</w:t>
            </w:r>
          </w:p>
        </w:tc>
        <w:tc>
          <w:tcPr>
            <w:tcW w:w="1771" w:type="pct"/>
            <w:noWrap w:val="0"/>
            <w:vAlign w:val="center"/>
          </w:tcPr>
          <w:p w14:paraId="7ED0D38F">
            <w:pPr>
              <w:keepNext w:val="0"/>
              <w:keepLines w:val="0"/>
              <w:pageBreakBefore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仿宋" w:hAnsi="仿宋" w:eastAsia="仿宋" w:cs="仿宋"/>
                <w:color w:val="auto"/>
                <w:kern w:val="0"/>
                <w:sz w:val="21"/>
                <w:szCs w:val="21"/>
                <w:lang w:eastAsia="en-US"/>
              </w:rPr>
            </w:pPr>
            <w:r>
              <w:rPr>
                <w:rFonts w:hint="eastAsia" w:ascii="仿宋" w:hAnsi="仿宋" w:eastAsia="仿宋" w:cs="仿宋"/>
                <w:color w:val="auto"/>
                <w:kern w:val="0"/>
                <w:sz w:val="21"/>
                <w:szCs w:val="21"/>
                <w:lang w:eastAsia="en-US"/>
              </w:rPr>
              <w:t>Version 40及以上</w:t>
            </w:r>
          </w:p>
        </w:tc>
        <w:tc>
          <w:tcPr>
            <w:tcW w:w="496" w:type="pct"/>
            <w:noWrap w:val="0"/>
            <w:vAlign w:val="center"/>
          </w:tcPr>
          <w:p w14:paraId="4E5758B2">
            <w:pPr>
              <w:keepNext w:val="0"/>
              <w:keepLines w:val="0"/>
              <w:pageBreakBefore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color w:val="auto"/>
                <w:kern w:val="0"/>
                <w:sz w:val="21"/>
                <w:szCs w:val="21"/>
                <w:lang w:eastAsia="en-US"/>
              </w:rPr>
            </w:pPr>
            <w:r>
              <w:rPr>
                <w:rFonts w:hint="eastAsia" w:ascii="仿宋" w:hAnsi="仿宋" w:eastAsia="仿宋" w:cs="仿宋"/>
                <w:color w:val="auto"/>
                <w:kern w:val="0"/>
                <w:sz w:val="21"/>
                <w:szCs w:val="21"/>
                <w:lang w:eastAsia="en-US"/>
              </w:rPr>
              <w:t>套</w:t>
            </w:r>
          </w:p>
        </w:tc>
        <w:tc>
          <w:tcPr>
            <w:tcW w:w="497" w:type="pct"/>
            <w:noWrap w:val="0"/>
            <w:vAlign w:val="center"/>
          </w:tcPr>
          <w:p w14:paraId="0AC00AE0">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color w:val="auto"/>
                <w:kern w:val="0"/>
                <w:sz w:val="21"/>
                <w:szCs w:val="21"/>
                <w:lang w:eastAsia="zh-CN"/>
              </w:rPr>
            </w:pPr>
            <w:r>
              <w:rPr>
                <w:rFonts w:hint="eastAsia" w:ascii="仿宋" w:hAnsi="仿宋" w:eastAsia="仿宋" w:cs="仿宋"/>
                <w:color w:val="auto"/>
                <w:kern w:val="0"/>
                <w:sz w:val="21"/>
                <w:szCs w:val="21"/>
                <w:lang w:eastAsia="zh-CN"/>
              </w:rPr>
              <w:t>1</w:t>
            </w:r>
          </w:p>
        </w:tc>
      </w:tr>
      <w:tr w14:paraId="33FE9C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7" w:type="pct"/>
            <w:vMerge w:val="continue"/>
            <w:noWrap w:val="0"/>
            <w:vAlign w:val="center"/>
          </w:tcPr>
          <w:p w14:paraId="086B0684">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color w:val="auto"/>
                <w:kern w:val="0"/>
                <w:sz w:val="21"/>
                <w:szCs w:val="21"/>
                <w:lang w:eastAsia="en-US"/>
              </w:rPr>
            </w:pPr>
          </w:p>
        </w:tc>
        <w:tc>
          <w:tcPr>
            <w:tcW w:w="1247" w:type="pct"/>
            <w:noWrap w:val="0"/>
            <w:vAlign w:val="center"/>
          </w:tcPr>
          <w:p w14:paraId="27AC06AA">
            <w:pPr>
              <w:keepNext w:val="0"/>
              <w:keepLines w:val="0"/>
              <w:pageBreakBefore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color w:val="auto"/>
                <w:kern w:val="0"/>
                <w:sz w:val="21"/>
                <w:szCs w:val="21"/>
                <w:lang w:eastAsia="en-US"/>
              </w:rPr>
            </w:pPr>
            <w:r>
              <w:rPr>
                <w:rFonts w:hint="eastAsia" w:ascii="仿宋" w:hAnsi="仿宋" w:eastAsia="仿宋" w:cs="仿宋"/>
                <w:color w:val="auto"/>
                <w:kern w:val="0"/>
                <w:sz w:val="21"/>
                <w:szCs w:val="21"/>
                <w:lang w:eastAsia="en-US"/>
              </w:rPr>
              <w:t>Axure RP</w:t>
            </w:r>
          </w:p>
        </w:tc>
        <w:tc>
          <w:tcPr>
            <w:tcW w:w="1771" w:type="pct"/>
            <w:noWrap w:val="0"/>
            <w:vAlign w:val="center"/>
          </w:tcPr>
          <w:p w14:paraId="3B26D415">
            <w:pPr>
              <w:keepNext w:val="0"/>
              <w:keepLines w:val="0"/>
              <w:pageBreakBefore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仿宋" w:hAnsi="仿宋" w:eastAsia="仿宋" w:cs="仿宋"/>
                <w:color w:val="auto"/>
                <w:kern w:val="0"/>
                <w:sz w:val="21"/>
                <w:szCs w:val="21"/>
                <w:lang w:eastAsia="en-US"/>
              </w:rPr>
            </w:pPr>
            <w:r>
              <w:rPr>
                <w:rFonts w:hint="eastAsia" w:ascii="仿宋" w:hAnsi="仿宋" w:eastAsia="仿宋" w:cs="仿宋"/>
                <w:color w:val="auto"/>
                <w:kern w:val="0"/>
                <w:sz w:val="21"/>
                <w:szCs w:val="21"/>
                <w:lang w:eastAsia="en-US"/>
              </w:rPr>
              <w:t>Version 9.0及以上</w:t>
            </w:r>
          </w:p>
        </w:tc>
        <w:tc>
          <w:tcPr>
            <w:tcW w:w="496" w:type="pct"/>
            <w:noWrap w:val="0"/>
            <w:vAlign w:val="center"/>
          </w:tcPr>
          <w:p w14:paraId="5DB173F9">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color w:val="auto"/>
                <w:kern w:val="0"/>
                <w:sz w:val="21"/>
                <w:szCs w:val="21"/>
                <w:lang w:eastAsia="en-US"/>
              </w:rPr>
            </w:pPr>
            <w:r>
              <w:rPr>
                <w:rFonts w:hint="eastAsia" w:ascii="仿宋" w:hAnsi="仿宋" w:eastAsia="仿宋" w:cs="仿宋"/>
                <w:color w:val="auto"/>
                <w:kern w:val="0"/>
                <w:sz w:val="21"/>
                <w:szCs w:val="21"/>
                <w:lang w:eastAsia="en-US"/>
              </w:rPr>
              <w:t>套</w:t>
            </w:r>
          </w:p>
        </w:tc>
        <w:tc>
          <w:tcPr>
            <w:tcW w:w="497" w:type="pct"/>
            <w:noWrap w:val="0"/>
            <w:vAlign w:val="center"/>
          </w:tcPr>
          <w:p w14:paraId="4AA532BC">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color w:val="auto"/>
                <w:kern w:val="0"/>
                <w:sz w:val="21"/>
                <w:szCs w:val="21"/>
                <w:lang w:eastAsia="zh-CN"/>
              </w:rPr>
            </w:pPr>
            <w:r>
              <w:rPr>
                <w:rFonts w:hint="eastAsia" w:ascii="仿宋" w:hAnsi="仿宋" w:eastAsia="仿宋" w:cs="仿宋"/>
                <w:color w:val="auto"/>
                <w:kern w:val="0"/>
                <w:sz w:val="21"/>
                <w:szCs w:val="21"/>
                <w:lang w:eastAsia="zh-CN"/>
              </w:rPr>
              <w:t>1</w:t>
            </w:r>
          </w:p>
        </w:tc>
      </w:tr>
      <w:tr w14:paraId="54699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7" w:type="pct"/>
            <w:vMerge w:val="continue"/>
            <w:noWrap w:val="0"/>
            <w:vAlign w:val="center"/>
          </w:tcPr>
          <w:p w14:paraId="5C7484C5">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color w:val="auto"/>
                <w:kern w:val="0"/>
                <w:sz w:val="21"/>
                <w:szCs w:val="21"/>
                <w:lang w:eastAsia="en-US"/>
              </w:rPr>
            </w:pPr>
          </w:p>
        </w:tc>
        <w:tc>
          <w:tcPr>
            <w:tcW w:w="1247" w:type="pct"/>
            <w:noWrap w:val="0"/>
            <w:vAlign w:val="center"/>
          </w:tcPr>
          <w:p w14:paraId="3113ECD8">
            <w:pPr>
              <w:keepNext w:val="0"/>
              <w:keepLines w:val="0"/>
              <w:pageBreakBefore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color w:val="auto"/>
                <w:kern w:val="0"/>
                <w:sz w:val="21"/>
                <w:szCs w:val="21"/>
                <w:lang w:eastAsia="en-US"/>
              </w:rPr>
            </w:pPr>
            <w:r>
              <w:rPr>
                <w:rFonts w:hint="eastAsia" w:ascii="仿宋" w:hAnsi="仿宋" w:eastAsia="仿宋" w:cs="仿宋"/>
                <w:color w:val="auto"/>
                <w:kern w:val="0"/>
                <w:sz w:val="21"/>
                <w:szCs w:val="21"/>
                <w:lang w:eastAsia="en-US"/>
              </w:rPr>
              <w:t>Adobe Photoshop</w:t>
            </w:r>
          </w:p>
        </w:tc>
        <w:tc>
          <w:tcPr>
            <w:tcW w:w="1771" w:type="pct"/>
            <w:noWrap w:val="0"/>
            <w:vAlign w:val="center"/>
          </w:tcPr>
          <w:p w14:paraId="5C37B7E8">
            <w:pPr>
              <w:keepNext w:val="0"/>
              <w:keepLines w:val="0"/>
              <w:pageBreakBefore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仿宋" w:hAnsi="仿宋" w:eastAsia="仿宋" w:cs="仿宋"/>
                <w:color w:val="auto"/>
                <w:kern w:val="0"/>
                <w:sz w:val="21"/>
                <w:szCs w:val="21"/>
                <w:lang w:eastAsia="en-US"/>
              </w:rPr>
            </w:pPr>
            <w:r>
              <w:rPr>
                <w:rFonts w:hint="eastAsia" w:ascii="仿宋" w:hAnsi="仿宋" w:eastAsia="仿宋" w:cs="仿宋"/>
                <w:color w:val="auto"/>
                <w:kern w:val="0"/>
                <w:sz w:val="21"/>
                <w:szCs w:val="21"/>
                <w:lang w:eastAsia="en-US"/>
              </w:rPr>
              <w:t>Version 2019及以上</w:t>
            </w:r>
          </w:p>
        </w:tc>
        <w:tc>
          <w:tcPr>
            <w:tcW w:w="496" w:type="pct"/>
            <w:noWrap w:val="0"/>
            <w:vAlign w:val="center"/>
          </w:tcPr>
          <w:p w14:paraId="086B8964">
            <w:pPr>
              <w:keepNext w:val="0"/>
              <w:keepLines w:val="0"/>
              <w:pageBreakBefore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color w:val="auto"/>
                <w:kern w:val="0"/>
                <w:sz w:val="21"/>
                <w:szCs w:val="21"/>
                <w:lang w:eastAsia="en-US"/>
              </w:rPr>
            </w:pPr>
            <w:r>
              <w:rPr>
                <w:rFonts w:hint="eastAsia" w:ascii="仿宋" w:hAnsi="仿宋" w:eastAsia="仿宋" w:cs="仿宋"/>
                <w:color w:val="auto"/>
                <w:kern w:val="0"/>
                <w:sz w:val="21"/>
                <w:szCs w:val="21"/>
                <w:lang w:eastAsia="en-US"/>
              </w:rPr>
              <w:t>套</w:t>
            </w:r>
          </w:p>
        </w:tc>
        <w:tc>
          <w:tcPr>
            <w:tcW w:w="497" w:type="pct"/>
            <w:noWrap w:val="0"/>
            <w:vAlign w:val="center"/>
          </w:tcPr>
          <w:p w14:paraId="5D554DA7">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color w:val="auto"/>
                <w:kern w:val="0"/>
                <w:sz w:val="21"/>
                <w:szCs w:val="21"/>
                <w:lang w:eastAsia="zh-CN"/>
              </w:rPr>
            </w:pPr>
            <w:r>
              <w:rPr>
                <w:rFonts w:hint="eastAsia" w:ascii="仿宋" w:hAnsi="仿宋" w:eastAsia="仿宋" w:cs="仿宋"/>
                <w:color w:val="auto"/>
                <w:kern w:val="0"/>
                <w:sz w:val="21"/>
                <w:szCs w:val="21"/>
                <w:lang w:eastAsia="zh-CN"/>
              </w:rPr>
              <w:t>1</w:t>
            </w:r>
          </w:p>
        </w:tc>
      </w:tr>
      <w:tr w14:paraId="71A13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7" w:type="pct"/>
            <w:vMerge w:val="continue"/>
            <w:noWrap w:val="0"/>
            <w:vAlign w:val="center"/>
          </w:tcPr>
          <w:p w14:paraId="3675D04B">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color w:val="auto"/>
                <w:kern w:val="0"/>
                <w:sz w:val="21"/>
                <w:szCs w:val="21"/>
                <w:lang w:eastAsia="en-US"/>
              </w:rPr>
            </w:pPr>
          </w:p>
        </w:tc>
        <w:tc>
          <w:tcPr>
            <w:tcW w:w="1247" w:type="pct"/>
            <w:noWrap w:val="0"/>
            <w:vAlign w:val="center"/>
          </w:tcPr>
          <w:p w14:paraId="4191BF2C">
            <w:pPr>
              <w:keepNext w:val="0"/>
              <w:keepLines w:val="0"/>
              <w:pageBreakBefore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color w:val="auto"/>
                <w:kern w:val="0"/>
                <w:sz w:val="21"/>
                <w:szCs w:val="21"/>
                <w:lang w:eastAsia="en-US"/>
              </w:rPr>
            </w:pPr>
            <w:r>
              <w:rPr>
                <w:rFonts w:hint="eastAsia" w:ascii="仿宋" w:hAnsi="仿宋" w:eastAsia="仿宋" w:cs="仿宋"/>
                <w:color w:val="auto"/>
                <w:kern w:val="0"/>
                <w:sz w:val="21"/>
                <w:szCs w:val="21"/>
                <w:lang w:eastAsia="en-US"/>
              </w:rPr>
              <w:t>Postman</w:t>
            </w:r>
          </w:p>
        </w:tc>
        <w:tc>
          <w:tcPr>
            <w:tcW w:w="1771" w:type="pct"/>
            <w:noWrap w:val="0"/>
            <w:vAlign w:val="center"/>
          </w:tcPr>
          <w:p w14:paraId="1204C2FB">
            <w:pPr>
              <w:keepNext w:val="0"/>
              <w:keepLines w:val="0"/>
              <w:pageBreakBefore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仿宋" w:hAnsi="仿宋" w:eastAsia="仿宋" w:cs="仿宋"/>
                <w:color w:val="auto"/>
                <w:kern w:val="0"/>
                <w:sz w:val="21"/>
                <w:szCs w:val="21"/>
                <w:lang w:eastAsia="en-US"/>
              </w:rPr>
            </w:pPr>
            <w:r>
              <w:rPr>
                <w:rFonts w:hint="eastAsia" w:ascii="仿宋" w:hAnsi="仿宋" w:eastAsia="仿宋" w:cs="仿宋"/>
                <w:color w:val="auto"/>
                <w:kern w:val="0"/>
                <w:sz w:val="21"/>
                <w:szCs w:val="21"/>
                <w:lang w:eastAsia="en-US"/>
              </w:rPr>
              <w:t>Version 10.5及以上</w:t>
            </w:r>
          </w:p>
        </w:tc>
        <w:tc>
          <w:tcPr>
            <w:tcW w:w="496" w:type="pct"/>
            <w:noWrap w:val="0"/>
            <w:vAlign w:val="center"/>
          </w:tcPr>
          <w:p w14:paraId="6856A939">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color w:val="auto"/>
                <w:kern w:val="0"/>
                <w:sz w:val="21"/>
                <w:szCs w:val="21"/>
                <w:lang w:eastAsia="en-US"/>
              </w:rPr>
            </w:pPr>
            <w:r>
              <w:rPr>
                <w:rFonts w:hint="eastAsia" w:ascii="仿宋" w:hAnsi="仿宋" w:eastAsia="仿宋" w:cs="仿宋"/>
                <w:color w:val="auto"/>
                <w:kern w:val="0"/>
                <w:sz w:val="21"/>
                <w:szCs w:val="21"/>
                <w:lang w:eastAsia="en-US"/>
              </w:rPr>
              <w:t>套</w:t>
            </w:r>
          </w:p>
        </w:tc>
        <w:tc>
          <w:tcPr>
            <w:tcW w:w="497" w:type="pct"/>
            <w:noWrap w:val="0"/>
            <w:vAlign w:val="center"/>
          </w:tcPr>
          <w:p w14:paraId="745435CB">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color w:val="auto"/>
                <w:kern w:val="0"/>
                <w:sz w:val="21"/>
                <w:szCs w:val="21"/>
                <w:lang w:eastAsia="zh-CN"/>
              </w:rPr>
            </w:pPr>
            <w:r>
              <w:rPr>
                <w:rFonts w:hint="eastAsia" w:ascii="仿宋" w:hAnsi="仿宋" w:eastAsia="仿宋" w:cs="仿宋"/>
                <w:color w:val="auto"/>
                <w:kern w:val="0"/>
                <w:sz w:val="21"/>
                <w:szCs w:val="21"/>
                <w:lang w:eastAsia="zh-CN"/>
              </w:rPr>
              <w:t>1</w:t>
            </w:r>
          </w:p>
        </w:tc>
      </w:tr>
      <w:tr w14:paraId="0F2001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7" w:type="pct"/>
            <w:vMerge w:val="continue"/>
            <w:noWrap w:val="0"/>
            <w:vAlign w:val="center"/>
          </w:tcPr>
          <w:p w14:paraId="44F3038B">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color w:val="auto"/>
                <w:kern w:val="0"/>
                <w:sz w:val="21"/>
                <w:szCs w:val="21"/>
                <w:lang w:eastAsia="en-US"/>
              </w:rPr>
            </w:pPr>
          </w:p>
        </w:tc>
        <w:tc>
          <w:tcPr>
            <w:tcW w:w="1247" w:type="pct"/>
            <w:noWrap w:val="0"/>
            <w:vAlign w:val="center"/>
          </w:tcPr>
          <w:p w14:paraId="2A9164EF">
            <w:pPr>
              <w:keepNext w:val="0"/>
              <w:keepLines w:val="0"/>
              <w:pageBreakBefore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color w:val="auto"/>
                <w:kern w:val="0"/>
                <w:sz w:val="21"/>
                <w:szCs w:val="21"/>
                <w:lang w:eastAsia="en-US"/>
              </w:rPr>
            </w:pPr>
            <w:r>
              <w:rPr>
                <w:rFonts w:hint="eastAsia" w:ascii="仿宋" w:hAnsi="仿宋" w:eastAsia="仿宋" w:cs="仿宋"/>
                <w:color w:val="auto"/>
                <w:kern w:val="0"/>
                <w:sz w:val="21"/>
                <w:szCs w:val="21"/>
                <w:lang w:eastAsia="en-US"/>
              </w:rPr>
              <w:t>WPS</w:t>
            </w:r>
          </w:p>
        </w:tc>
        <w:tc>
          <w:tcPr>
            <w:tcW w:w="1771" w:type="pct"/>
            <w:noWrap w:val="0"/>
            <w:vAlign w:val="center"/>
          </w:tcPr>
          <w:p w14:paraId="38C0C5F3">
            <w:pPr>
              <w:keepNext w:val="0"/>
              <w:keepLines w:val="0"/>
              <w:pageBreakBefore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仿宋" w:hAnsi="仿宋" w:eastAsia="仿宋" w:cs="仿宋"/>
                <w:color w:val="auto"/>
                <w:kern w:val="0"/>
                <w:sz w:val="21"/>
                <w:szCs w:val="21"/>
                <w:lang w:eastAsia="en-US"/>
              </w:rPr>
            </w:pPr>
            <w:r>
              <w:rPr>
                <w:rFonts w:hint="eastAsia" w:ascii="仿宋" w:hAnsi="仿宋" w:eastAsia="仿宋" w:cs="仿宋"/>
                <w:color w:val="auto"/>
                <w:kern w:val="0"/>
                <w:sz w:val="21"/>
                <w:szCs w:val="21"/>
                <w:lang w:eastAsia="en-US"/>
              </w:rPr>
              <w:t>Version 11.1.0及以上</w:t>
            </w:r>
          </w:p>
        </w:tc>
        <w:tc>
          <w:tcPr>
            <w:tcW w:w="496" w:type="pct"/>
            <w:noWrap w:val="0"/>
            <w:vAlign w:val="center"/>
          </w:tcPr>
          <w:p w14:paraId="509C2472">
            <w:pPr>
              <w:keepNext w:val="0"/>
              <w:keepLines w:val="0"/>
              <w:pageBreakBefore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color w:val="auto"/>
                <w:kern w:val="0"/>
                <w:sz w:val="21"/>
                <w:szCs w:val="21"/>
                <w:lang w:eastAsia="en-US"/>
              </w:rPr>
            </w:pPr>
            <w:r>
              <w:rPr>
                <w:rFonts w:hint="eastAsia" w:ascii="仿宋" w:hAnsi="仿宋" w:eastAsia="仿宋" w:cs="仿宋"/>
                <w:color w:val="auto"/>
                <w:kern w:val="0"/>
                <w:sz w:val="21"/>
                <w:szCs w:val="21"/>
                <w:lang w:eastAsia="en-US"/>
              </w:rPr>
              <w:t>套</w:t>
            </w:r>
          </w:p>
        </w:tc>
        <w:tc>
          <w:tcPr>
            <w:tcW w:w="497" w:type="pct"/>
            <w:noWrap w:val="0"/>
            <w:vAlign w:val="center"/>
          </w:tcPr>
          <w:p w14:paraId="6DED253E">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color w:val="auto"/>
                <w:kern w:val="0"/>
                <w:sz w:val="21"/>
                <w:szCs w:val="21"/>
                <w:lang w:eastAsia="zh-CN"/>
              </w:rPr>
            </w:pPr>
            <w:r>
              <w:rPr>
                <w:rFonts w:hint="eastAsia" w:ascii="仿宋" w:hAnsi="仿宋" w:eastAsia="仿宋" w:cs="仿宋"/>
                <w:color w:val="auto"/>
                <w:kern w:val="0"/>
                <w:sz w:val="21"/>
                <w:szCs w:val="21"/>
                <w:lang w:eastAsia="zh-CN"/>
              </w:rPr>
              <w:t>1</w:t>
            </w:r>
          </w:p>
        </w:tc>
      </w:tr>
      <w:tr w14:paraId="317934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7" w:type="pct"/>
            <w:vMerge w:val="continue"/>
            <w:noWrap w:val="0"/>
            <w:vAlign w:val="center"/>
          </w:tcPr>
          <w:p w14:paraId="32B9B763">
            <w:pPr>
              <w:keepNext w:val="0"/>
              <w:keepLines w:val="0"/>
              <w:pageBreakBefore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color w:val="auto"/>
                <w:kern w:val="0"/>
                <w:sz w:val="21"/>
                <w:szCs w:val="21"/>
                <w:lang w:eastAsia="en-US"/>
              </w:rPr>
            </w:pPr>
          </w:p>
        </w:tc>
        <w:tc>
          <w:tcPr>
            <w:tcW w:w="1247" w:type="pct"/>
            <w:noWrap w:val="0"/>
            <w:vAlign w:val="center"/>
          </w:tcPr>
          <w:p w14:paraId="57B38E7B">
            <w:pPr>
              <w:keepNext w:val="0"/>
              <w:keepLines w:val="0"/>
              <w:pageBreakBefore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color w:val="auto"/>
                <w:kern w:val="0"/>
                <w:sz w:val="21"/>
                <w:szCs w:val="21"/>
                <w:lang w:eastAsia="en-US"/>
              </w:rPr>
            </w:pPr>
            <w:r>
              <w:rPr>
                <w:rFonts w:hint="eastAsia" w:ascii="仿宋" w:hAnsi="仿宋" w:eastAsia="仿宋" w:cs="仿宋"/>
                <w:color w:val="auto"/>
                <w:kern w:val="0"/>
                <w:sz w:val="21"/>
                <w:szCs w:val="21"/>
                <w:lang w:eastAsia="en-US"/>
              </w:rPr>
              <w:t>Office Visio</w:t>
            </w:r>
          </w:p>
        </w:tc>
        <w:tc>
          <w:tcPr>
            <w:tcW w:w="1771" w:type="pct"/>
            <w:noWrap w:val="0"/>
            <w:vAlign w:val="center"/>
          </w:tcPr>
          <w:p w14:paraId="2C9329E5">
            <w:pPr>
              <w:keepNext w:val="0"/>
              <w:keepLines w:val="0"/>
              <w:pageBreakBefore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仿宋" w:hAnsi="仿宋" w:eastAsia="仿宋" w:cs="仿宋"/>
                <w:color w:val="auto"/>
                <w:kern w:val="0"/>
                <w:sz w:val="21"/>
                <w:szCs w:val="21"/>
                <w:lang w:eastAsia="zh-CN"/>
              </w:rPr>
            </w:pPr>
            <w:r>
              <w:rPr>
                <w:rFonts w:hint="eastAsia" w:ascii="仿宋" w:hAnsi="仿宋" w:eastAsia="仿宋" w:cs="仿宋"/>
                <w:color w:val="auto"/>
                <w:kern w:val="0"/>
                <w:sz w:val="21"/>
                <w:szCs w:val="21"/>
                <w:lang w:eastAsia="en-US"/>
              </w:rPr>
              <w:t>Version 2021及以上</w:t>
            </w:r>
          </w:p>
        </w:tc>
        <w:tc>
          <w:tcPr>
            <w:tcW w:w="496" w:type="pct"/>
            <w:noWrap w:val="0"/>
            <w:vAlign w:val="center"/>
          </w:tcPr>
          <w:p w14:paraId="64C7168D">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color w:val="auto"/>
                <w:kern w:val="0"/>
                <w:sz w:val="21"/>
                <w:szCs w:val="21"/>
                <w:lang w:eastAsia="en-US"/>
              </w:rPr>
            </w:pPr>
            <w:r>
              <w:rPr>
                <w:rFonts w:hint="eastAsia" w:ascii="仿宋" w:hAnsi="仿宋" w:eastAsia="仿宋" w:cs="仿宋"/>
                <w:color w:val="auto"/>
                <w:kern w:val="0"/>
                <w:sz w:val="21"/>
                <w:szCs w:val="21"/>
                <w:lang w:eastAsia="en-US"/>
              </w:rPr>
              <w:t>套</w:t>
            </w:r>
          </w:p>
        </w:tc>
        <w:tc>
          <w:tcPr>
            <w:tcW w:w="497" w:type="pct"/>
            <w:noWrap w:val="0"/>
            <w:vAlign w:val="center"/>
          </w:tcPr>
          <w:p w14:paraId="6FC3391F">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color w:val="auto"/>
                <w:kern w:val="0"/>
                <w:sz w:val="21"/>
                <w:szCs w:val="21"/>
                <w:lang w:eastAsia="zh-CN"/>
              </w:rPr>
            </w:pPr>
            <w:r>
              <w:rPr>
                <w:rFonts w:hint="eastAsia" w:ascii="仿宋" w:hAnsi="仿宋" w:eastAsia="仿宋" w:cs="仿宋"/>
                <w:color w:val="auto"/>
                <w:kern w:val="0"/>
                <w:sz w:val="21"/>
                <w:szCs w:val="21"/>
                <w:lang w:eastAsia="zh-CN"/>
              </w:rPr>
              <w:t>1</w:t>
            </w:r>
          </w:p>
        </w:tc>
      </w:tr>
      <w:tr w14:paraId="52818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7" w:type="pct"/>
            <w:vMerge w:val="continue"/>
            <w:noWrap w:val="0"/>
            <w:vAlign w:val="center"/>
          </w:tcPr>
          <w:p w14:paraId="40231E2C">
            <w:pPr>
              <w:keepNext w:val="0"/>
              <w:keepLines w:val="0"/>
              <w:pageBreakBefore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color w:val="auto"/>
                <w:kern w:val="0"/>
                <w:sz w:val="21"/>
                <w:szCs w:val="21"/>
                <w:lang w:eastAsia="en-US"/>
              </w:rPr>
            </w:pPr>
          </w:p>
        </w:tc>
        <w:tc>
          <w:tcPr>
            <w:tcW w:w="1247" w:type="pct"/>
            <w:noWrap w:val="0"/>
            <w:vAlign w:val="center"/>
          </w:tcPr>
          <w:p w14:paraId="41684C22">
            <w:pPr>
              <w:keepNext w:val="0"/>
              <w:keepLines w:val="0"/>
              <w:pageBreakBefore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color w:val="auto"/>
                <w:kern w:val="0"/>
                <w:sz w:val="21"/>
                <w:szCs w:val="21"/>
                <w:lang w:eastAsia="en-US"/>
              </w:rPr>
            </w:pPr>
            <w:r>
              <w:rPr>
                <w:rFonts w:hint="eastAsia" w:ascii="仿宋" w:hAnsi="仿宋" w:eastAsia="仿宋" w:cs="仿宋"/>
                <w:color w:val="auto"/>
                <w:kern w:val="0"/>
                <w:sz w:val="21"/>
                <w:szCs w:val="21"/>
                <w:lang w:eastAsia="en-US"/>
              </w:rPr>
              <w:t>Android Studio</w:t>
            </w:r>
          </w:p>
        </w:tc>
        <w:tc>
          <w:tcPr>
            <w:tcW w:w="1771" w:type="pct"/>
            <w:noWrap w:val="0"/>
            <w:vAlign w:val="center"/>
          </w:tcPr>
          <w:p w14:paraId="5533BE93">
            <w:pPr>
              <w:keepNext w:val="0"/>
              <w:keepLines w:val="0"/>
              <w:pageBreakBefore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仿宋" w:hAnsi="仿宋" w:eastAsia="仿宋" w:cs="仿宋"/>
                <w:color w:val="auto"/>
                <w:kern w:val="0"/>
                <w:sz w:val="21"/>
                <w:szCs w:val="21"/>
                <w:lang w:val="en-US" w:eastAsia="zh-CN"/>
              </w:rPr>
            </w:pPr>
            <w:r>
              <w:rPr>
                <w:rFonts w:hint="eastAsia" w:ascii="仿宋" w:hAnsi="仿宋" w:eastAsia="仿宋" w:cs="仿宋"/>
                <w:color w:val="auto"/>
                <w:kern w:val="0"/>
                <w:sz w:val="21"/>
                <w:szCs w:val="21"/>
                <w:lang w:eastAsia="en-US"/>
              </w:rPr>
              <w:t>Android Studio Arctic Fox及以上</w:t>
            </w:r>
          </w:p>
        </w:tc>
        <w:tc>
          <w:tcPr>
            <w:tcW w:w="496" w:type="pct"/>
            <w:noWrap w:val="0"/>
            <w:vAlign w:val="center"/>
          </w:tcPr>
          <w:p w14:paraId="487A5AC9">
            <w:pPr>
              <w:keepNext w:val="0"/>
              <w:keepLines w:val="0"/>
              <w:pageBreakBefore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color w:val="auto"/>
                <w:kern w:val="0"/>
                <w:sz w:val="21"/>
                <w:szCs w:val="21"/>
                <w:lang w:eastAsia="en-US"/>
              </w:rPr>
            </w:pPr>
            <w:r>
              <w:rPr>
                <w:rFonts w:hint="eastAsia" w:ascii="仿宋" w:hAnsi="仿宋" w:eastAsia="仿宋" w:cs="仿宋"/>
                <w:color w:val="auto"/>
                <w:kern w:val="0"/>
                <w:sz w:val="21"/>
                <w:szCs w:val="21"/>
                <w:lang w:eastAsia="en-US"/>
              </w:rPr>
              <w:t>套</w:t>
            </w:r>
          </w:p>
        </w:tc>
        <w:tc>
          <w:tcPr>
            <w:tcW w:w="497" w:type="pct"/>
            <w:noWrap w:val="0"/>
            <w:vAlign w:val="center"/>
          </w:tcPr>
          <w:p w14:paraId="7D2709FD">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color w:val="auto"/>
                <w:kern w:val="0"/>
                <w:sz w:val="21"/>
                <w:szCs w:val="21"/>
                <w:lang w:eastAsia="zh-CN"/>
              </w:rPr>
            </w:pPr>
            <w:r>
              <w:rPr>
                <w:rFonts w:hint="eastAsia" w:ascii="仿宋" w:hAnsi="仿宋" w:eastAsia="仿宋" w:cs="仿宋"/>
                <w:color w:val="auto"/>
                <w:kern w:val="0"/>
                <w:sz w:val="21"/>
                <w:szCs w:val="21"/>
                <w:lang w:eastAsia="zh-CN"/>
              </w:rPr>
              <w:t>1</w:t>
            </w:r>
          </w:p>
        </w:tc>
      </w:tr>
      <w:tr w14:paraId="48705D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7" w:type="pct"/>
            <w:vMerge w:val="continue"/>
            <w:noWrap w:val="0"/>
            <w:vAlign w:val="center"/>
          </w:tcPr>
          <w:p w14:paraId="2DD42259">
            <w:pPr>
              <w:keepNext w:val="0"/>
              <w:keepLines w:val="0"/>
              <w:pageBreakBefore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color w:val="auto"/>
                <w:kern w:val="0"/>
                <w:sz w:val="21"/>
                <w:szCs w:val="21"/>
                <w:lang w:eastAsia="en-US"/>
              </w:rPr>
            </w:pPr>
          </w:p>
        </w:tc>
        <w:tc>
          <w:tcPr>
            <w:tcW w:w="1247" w:type="pct"/>
            <w:noWrap w:val="0"/>
            <w:vAlign w:val="center"/>
          </w:tcPr>
          <w:p w14:paraId="37074C1E">
            <w:pPr>
              <w:keepNext w:val="0"/>
              <w:keepLines w:val="0"/>
              <w:pageBreakBefore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color w:val="auto"/>
                <w:kern w:val="0"/>
                <w:sz w:val="21"/>
                <w:szCs w:val="21"/>
                <w:lang w:eastAsia="en-US"/>
              </w:rPr>
            </w:pPr>
            <w:r>
              <w:rPr>
                <w:rFonts w:hint="eastAsia" w:ascii="仿宋" w:hAnsi="仿宋" w:eastAsia="仿宋" w:cs="仿宋"/>
                <w:color w:val="auto"/>
                <w:kern w:val="0"/>
                <w:sz w:val="21"/>
                <w:szCs w:val="21"/>
                <w:lang w:eastAsia="en-US"/>
              </w:rPr>
              <w:t>Chrome</w:t>
            </w:r>
          </w:p>
        </w:tc>
        <w:tc>
          <w:tcPr>
            <w:tcW w:w="1771" w:type="pct"/>
            <w:noWrap w:val="0"/>
            <w:vAlign w:val="center"/>
          </w:tcPr>
          <w:p w14:paraId="55B59978">
            <w:pPr>
              <w:keepNext w:val="0"/>
              <w:keepLines w:val="0"/>
              <w:pageBreakBefore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仿宋" w:hAnsi="仿宋" w:eastAsia="仿宋" w:cs="仿宋"/>
                <w:color w:val="auto"/>
                <w:kern w:val="0"/>
                <w:sz w:val="21"/>
                <w:szCs w:val="21"/>
                <w:lang w:eastAsia="en-US"/>
              </w:rPr>
            </w:pPr>
            <w:r>
              <w:rPr>
                <w:rFonts w:hint="eastAsia" w:ascii="仿宋" w:hAnsi="仿宋" w:eastAsia="仿宋" w:cs="仿宋"/>
                <w:color w:val="auto"/>
                <w:kern w:val="0"/>
                <w:sz w:val="21"/>
                <w:szCs w:val="21"/>
                <w:lang w:eastAsia="en-US"/>
              </w:rPr>
              <w:t>Version 111及以上</w:t>
            </w:r>
          </w:p>
        </w:tc>
        <w:tc>
          <w:tcPr>
            <w:tcW w:w="496" w:type="pct"/>
            <w:noWrap w:val="0"/>
            <w:vAlign w:val="center"/>
          </w:tcPr>
          <w:p w14:paraId="4BACE301">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color w:val="auto"/>
                <w:kern w:val="0"/>
                <w:sz w:val="21"/>
                <w:szCs w:val="21"/>
                <w:lang w:eastAsia="en-US"/>
              </w:rPr>
            </w:pPr>
            <w:r>
              <w:rPr>
                <w:rFonts w:hint="eastAsia" w:ascii="仿宋" w:hAnsi="仿宋" w:eastAsia="仿宋" w:cs="仿宋"/>
                <w:color w:val="auto"/>
                <w:kern w:val="0"/>
                <w:sz w:val="21"/>
                <w:szCs w:val="21"/>
                <w:lang w:eastAsia="en-US"/>
              </w:rPr>
              <w:t>套</w:t>
            </w:r>
          </w:p>
        </w:tc>
        <w:tc>
          <w:tcPr>
            <w:tcW w:w="497" w:type="pct"/>
            <w:noWrap w:val="0"/>
            <w:vAlign w:val="center"/>
          </w:tcPr>
          <w:p w14:paraId="56C7D8F7">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color w:val="auto"/>
                <w:kern w:val="0"/>
                <w:sz w:val="21"/>
                <w:szCs w:val="21"/>
                <w:lang w:eastAsia="zh-CN"/>
              </w:rPr>
            </w:pPr>
            <w:r>
              <w:rPr>
                <w:rFonts w:hint="eastAsia" w:ascii="仿宋" w:hAnsi="仿宋" w:eastAsia="仿宋" w:cs="仿宋"/>
                <w:color w:val="auto"/>
                <w:kern w:val="0"/>
                <w:sz w:val="21"/>
                <w:szCs w:val="21"/>
                <w:lang w:eastAsia="zh-CN"/>
              </w:rPr>
              <w:t>1</w:t>
            </w:r>
          </w:p>
        </w:tc>
      </w:tr>
      <w:tr w14:paraId="238B10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7" w:type="pct"/>
            <w:vMerge w:val="continue"/>
            <w:noWrap w:val="0"/>
            <w:vAlign w:val="center"/>
          </w:tcPr>
          <w:p w14:paraId="28EDCDA7">
            <w:pPr>
              <w:keepNext w:val="0"/>
              <w:keepLines w:val="0"/>
              <w:pageBreakBefore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color w:val="auto"/>
                <w:kern w:val="0"/>
                <w:sz w:val="21"/>
                <w:szCs w:val="21"/>
                <w:lang w:eastAsia="en-US"/>
              </w:rPr>
            </w:pPr>
          </w:p>
        </w:tc>
        <w:tc>
          <w:tcPr>
            <w:tcW w:w="1247" w:type="pct"/>
            <w:noWrap w:val="0"/>
            <w:vAlign w:val="center"/>
          </w:tcPr>
          <w:p w14:paraId="71633895">
            <w:pPr>
              <w:keepNext w:val="0"/>
              <w:keepLines w:val="0"/>
              <w:pageBreakBefore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color w:val="auto"/>
                <w:kern w:val="0"/>
                <w:sz w:val="21"/>
                <w:szCs w:val="21"/>
                <w:lang w:eastAsia="en-US"/>
              </w:rPr>
            </w:pPr>
            <w:r>
              <w:rPr>
                <w:rFonts w:hint="eastAsia" w:ascii="仿宋" w:hAnsi="仿宋" w:eastAsia="仿宋" w:cs="仿宋"/>
                <w:color w:val="auto"/>
                <w:kern w:val="0"/>
                <w:sz w:val="21"/>
                <w:szCs w:val="21"/>
                <w:lang w:eastAsia="en-US"/>
              </w:rPr>
              <w:t>HBuilder X</w:t>
            </w:r>
          </w:p>
        </w:tc>
        <w:tc>
          <w:tcPr>
            <w:tcW w:w="1771" w:type="pct"/>
            <w:noWrap w:val="0"/>
            <w:vAlign w:val="center"/>
          </w:tcPr>
          <w:p w14:paraId="22777774">
            <w:pPr>
              <w:keepNext w:val="0"/>
              <w:keepLines w:val="0"/>
              <w:pageBreakBefore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仿宋" w:hAnsi="仿宋" w:eastAsia="仿宋" w:cs="仿宋"/>
                <w:color w:val="auto"/>
                <w:kern w:val="0"/>
                <w:sz w:val="21"/>
                <w:szCs w:val="21"/>
                <w:lang w:eastAsia="en-US"/>
              </w:rPr>
            </w:pPr>
            <w:r>
              <w:rPr>
                <w:rFonts w:hint="eastAsia" w:ascii="仿宋" w:hAnsi="仿宋" w:eastAsia="仿宋" w:cs="仿宋"/>
                <w:color w:val="auto"/>
                <w:kern w:val="0"/>
                <w:sz w:val="21"/>
                <w:szCs w:val="21"/>
                <w:lang w:eastAsia="en-US"/>
              </w:rPr>
              <w:t>Version 3.1.22及以上</w:t>
            </w:r>
          </w:p>
        </w:tc>
        <w:tc>
          <w:tcPr>
            <w:tcW w:w="496" w:type="pct"/>
            <w:noWrap w:val="0"/>
            <w:vAlign w:val="center"/>
          </w:tcPr>
          <w:p w14:paraId="73D15808">
            <w:pPr>
              <w:keepNext w:val="0"/>
              <w:keepLines w:val="0"/>
              <w:pageBreakBefore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color w:val="auto"/>
                <w:kern w:val="0"/>
                <w:sz w:val="21"/>
                <w:szCs w:val="21"/>
                <w:lang w:eastAsia="en-US"/>
              </w:rPr>
            </w:pPr>
            <w:r>
              <w:rPr>
                <w:rFonts w:hint="eastAsia" w:ascii="仿宋" w:hAnsi="仿宋" w:eastAsia="仿宋" w:cs="仿宋"/>
                <w:color w:val="auto"/>
                <w:kern w:val="0"/>
                <w:sz w:val="21"/>
                <w:szCs w:val="21"/>
                <w:lang w:eastAsia="en-US"/>
              </w:rPr>
              <w:t>套</w:t>
            </w:r>
          </w:p>
        </w:tc>
        <w:tc>
          <w:tcPr>
            <w:tcW w:w="497" w:type="pct"/>
            <w:noWrap w:val="0"/>
            <w:vAlign w:val="center"/>
          </w:tcPr>
          <w:p w14:paraId="7965EFBF">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color w:val="auto"/>
                <w:kern w:val="0"/>
                <w:sz w:val="21"/>
                <w:szCs w:val="21"/>
                <w:lang w:eastAsia="zh-CN"/>
              </w:rPr>
            </w:pPr>
            <w:r>
              <w:rPr>
                <w:rFonts w:hint="eastAsia" w:ascii="仿宋" w:hAnsi="仿宋" w:eastAsia="仿宋" w:cs="仿宋"/>
                <w:color w:val="auto"/>
                <w:kern w:val="0"/>
                <w:sz w:val="21"/>
                <w:szCs w:val="21"/>
                <w:lang w:eastAsia="zh-CN"/>
              </w:rPr>
              <w:t>1</w:t>
            </w:r>
          </w:p>
        </w:tc>
      </w:tr>
      <w:tr w14:paraId="329BBC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7" w:type="pct"/>
            <w:vMerge w:val="continue"/>
            <w:noWrap w:val="0"/>
            <w:vAlign w:val="center"/>
          </w:tcPr>
          <w:p w14:paraId="245BE39A">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color w:val="auto"/>
                <w:kern w:val="0"/>
                <w:sz w:val="21"/>
                <w:szCs w:val="21"/>
                <w:lang w:eastAsia="en-US"/>
              </w:rPr>
            </w:pPr>
          </w:p>
        </w:tc>
        <w:tc>
          <w:tcPr>
            <w:tcW w:w="1247" w:type="pct"/>
            <w:noWrap w:val="0"/>
            <w:vAlign w:val="center"/>
          </w:tcPr>
          <w:p w14:paraId="7A0383E6">
            <w:pPr>
              <w:keepNext w:val="0"/>
              <w:keepLines w:val="0"/>
              <w:pageBreakBefore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color w:val="auto"/>
                <w:kern w:val="0"/>
                <w:sz w:val="21"/>
                <w:szCs w:val="21"/>
                <w:lang w:eastAsia="en-US"/>
              </w:rPr>
            </w:pPr>
            <w:r>
              <w:rPr>
                <w:rFonts w:hint="eastAsia" w:ascii="仿宋" w:hAnsi="仿宋" w:eastAsia="仿宋" w:cs="仿宋"/>
                <w:color w:val="auto"/>
                <w:kern w:val="0"/>
                <w:sz w:val="21"/>
                <w:szCs w:val="21"/>
                <w:lang w:eastAsia="en-US"/>
              </w:rPr>
              <w:t>GitStack</w:t>
            </w:r>
          </w:p>
        </w:tc>
        <w:tc>
          <w:tcPr>
            <w:tcW w:w="1771" w:type="pct"/>
            <w:noWrap w:val="0"/>
            <w:vAlign w:val="center"/>
          </w:tcPr>
          <w:p w14:paraId="7B23494E">
            <w:pPr>
              <w:keepNext w:val="0"/>
              <w:keepLines w:val="0"/>
              <w:pageBreakBefore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仿宋" w:hAnsi="仿宋" w:eastAsia="仿宋" w:cs="仿宋"/>
                <w:color w:val="auto"/>
                <w:kern w:val="0"/>
                <w:sz w:val="21"/>
                <w:szCs w:val="21"/>
                <w:lang w:eastAsia="en-US"/>
              </w:rPr>
            </w:pPr>
            <w:r>
              <w:rPr>
                <w:rFonts w:hint="eastAsia" w:ascii="仿宋" w:hAnsi="仿宋" w:eastAsia="仿宋" w:cs="仿宋"/>
                <w:color w:val="auto"/>
                <w:kern w:val="0"/>
                <w:sz w:val="21"/>
                <w:szCs w:val="21"/>
                <w:lang w:eastAsia="en-US"/>
              </w:rPr>
              <w:t>Version 2.3.11及以上</w:t>
            </w:r>
          </w:p>
        </w:tc>
        <w:tc>
          <w:tcPr>
            <w:tcW w:w="496" w:type="pct"/>
            <w:noWrap w:val="0"/>
            <w:vAlign w:val="center"/>
          </w:tcPr>
          <w:p w14:paraId="6C6FBC9E">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color w:val="auto"/>
                <w:kern w:val="0"/>
                <w:sz w:val="21"/>
                <w:szCs w:val="21"/>
                <w:lang w:eastAsia="en-US"/>
              </w:rPr>
            </w:pPr>
            <w:r>
              <w:rPr>
                <w:rFonts w:hint="eastAsia" w:ascii="仿宋" w:hAnsi="仿宋" w:eastAsia="仿宋" w:cs="仿宋"/>
                <w:color w:val="auto"/>
                <w:kern w:val="0"/>
                <w:sz w:val="21"/>
                <w:szCs w:val="21"/>
                <w:lang w:eastAsia="en-US"/>
              </w:rPr>
              <w:t>套</w:t>
            </w:r>
          </w:p>
        </w:tc>
        <w:tc>
          <w:tcPr>
            <w:tcW w:w="497" w:type="pct"/>
            <w:noWrap w:val="0"/>
            <w:vAlign w:val="center"/>
          </w:tcPr>
          <w:p w14:paraId="48C5F03E">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color w:val="auto"/>
                <w:kern w:val="0"/>
                <w:sz w:val="21"/>
                <w:szCs w:val="21"/>
                <w:lang w:eastAsia="zh-CN"/>
              </w:rPr>
            </w:pPr>
            <w:r>
              <w:rPr>
                <w:rFonts w:hint="eastAsia" w:ascii="仿宋" w:hAnsi="仿宋" w:eastAsia="仿宋" w:cs="仿宋"/>
                <w:color w:val="auto"/>
                <w:kern w:val="0"/>
                <w:sz w:val="21"/>
                <w:szCs w:val="21"/>
                <w:lang w:eastAsia="zh-CN"/>
              </w:rPr>
              <w:t>1</w:t>
            </w:r>
          </w:p>
        </w:tc>
      </w:tr>
      <w:tr w14:paraId="130F27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7" w:type="pct"/>
            <w:vMerge w:val="continue"/>
            <w:noWrap w:val="0"/>
            <w:vAlign w:val="center"/>
          </w:tcPr>
          <w:p w14:paraId="3ADF1F3C">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color w:val="auto"/>
                <w:kern w:val="0"/>
                <w:sz w:val="21"/>
                <w:szCs w:val="21"/>
                <w:lang w:eastAsia="en-US"/>
              </w:rPr>
            </w:pPr>
          </w:p>
        </w:tc>
        <w:tc>
          <w:tcPr>
            <w:tcW w:w="1247" w:type="pct"/>
            <w:noWrap w:val="0"/>
            <w:vAlign w:val="center"/>
          </w:tcPr>
          <w:p w14:paraId="4FF6B52E">
            <w:pPr>
              <w:keepNext w:val="0"/>
              <w:keepLines w:val="0"/>
              <w:pageBreakBefore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color w:val="auto"/>
                <w:kern w:val="0"/>
                <w:sz w:val="21"/>
                <w:szCs w:val="21"/>
                <w:lang w:eastAsia="en-US"/>
              </w:rPr>
            </w:pPr>
            <w:r>
              <w:rPr>
                <w:rFonts w:hint="eastAsia" w:ascii="仿宋" w:hAnsi="仿宋" w:eastAsia="仿宋" w:cs="仿宋"/>
                <w:color w:val="auto"/>
                <w:kern w:val="0"/>
                <w:sz w:val="21"/>
                <w:szCs w:val="21"/>
                <w:lang w:eastAsia="en-US"/>
              </w:rPr>
              <w:t>WinRAR</w:t>
            </w:r>
          </w:p>
        </w:tc>
        <w:tc>
          <w:tcPr>
            <w:tcW w:w="1771" w:type="pct"/>
            <w:noWrap w:val="0"/>
            <w:vAlign w:val="center"/>
          </w:tcPr>
          <w:p w14:paraId="67D3E70F">
            <w:pPr>
              <w:keepNext w:val="0"/>
              <w:keepLines w:val="0"/>
              <w:pageBreakBefore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仿宋" w:hAnsi="仿宋" w:eastAsia="仿宋" w:cs="仿宋"/>
                <w:color w:val="auto"/>
                <w:kern w:val="0"/>
                <w:sz w:val="21"/>
                <w:szCs w:val="21"/>
                <w:lang w:eastAsia="en-US"/>
              </w:rPr>
            </w:pPr>
            <w:r>
              <w:rPr>
                <w:rFonts w:hint="eastAsia" w:ascii="仿宋" w:hAnsi="仿宋" w:eastAsia="仿宋" w:cs="仿宋"/>
                <w:color w:val="auto"/>
                <w:kern w:val="0"/>
                <w:sz w:val="21"/>
                <w:szCs w:val="21"/>
                <w:lang w:eastAsia="en-US"/>
              </w:rPr>
              <w:t>Version 6.0.2及以上</w:t>
            </w:r>
          </w:p>
        </w:tc>
        <w:tc>
          <w:tcPr>
            <w:tcW w:w="496" w:type="pct"/>
            <w:noWrap w:val="0"/>
            <w:vAlign w:val="center"/>
          </w:tcPr>
          <w:p w14:paraId="1F9A33E0">
            <w:pPr>
              <w:keepNext w:val="0"/>
              <w:keepLines w:val="0"/>
              <w:pageBreakBefore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color w:val="auto"/>
                <w:kern w:val="0"/>
                <w:sz w:val="21"/>
                <w:szCs w:val="21"/>
                <w:lang w:eastAsia="en-US"/>
              </w:rPr>
            </w:pPr>
            <w:r>
              <w:rPr>
                <w:rFonts w:hint="eastAsia" w:ascii="仿宋" w:hAnsi="仿宋" w:eastAsia="仿宋" w:cs="仿宋"/>
                <w:color w:val="auto"/>
                <w:kern w:val="0"/>
                <w:sz w:val="21"/>
                <w:szCs w:val="21"/>
                <w:lang w:eastAsia="en-US"/>
              </w:rPr>
              <w:t>套</w:t>
            </w:r>
          </w:p>
        </w:tc>
        <w:tc>
          <w:tcPr>
            <w:tcW w:w="497" w:type="pct"/>
            <w:noWrap w:val="0"/>
            <w:vAlign w:val="center"/>
          </w:tcPr>
          <w:p w14:paraId="3B6091AF">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color w:val="auto"/>
                <w:kern w:val="0"/>
                <w:sz w:val="21"/>
                <w:szCs w:val="21"/>
                <w:lang w:eastAsia="zh-CN"/>
              </w:rPr>
            </w:pPr>
            <w:r>
              <w:rPr>
                <w:rFonts w:hint="eastAsia" w:ascii="仿宋" w:hAnsi="仿宋" w:eastAsia="仿宋" w:cs="仿宋"/>
                <w:color w:val="auto"/>
                <w:kern w:val="0"/>
                <w:sz w:val="21"/>
                <w:szCs w:val="21"/>
                <w:lang w:eastAsia="zh-CN"/>
              </w:rPr>
              <w:t>1</w:t>
            </w:r>
          </w:p>
        </w:tc>
      </w:tr>
      <w:tr w14:paraId="3B2B43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7" w:type="pct"/>
            <w:vMerge w:val="continue"/>
            <w:noWrap w:val="0"/>
            <w:vAlign w:val="center"/>
          </w:tcPr>
          <w:p w14:paraId="3E4564A6">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color w:val="auto"/>
                <w:kern w:val="0"/>
                <w:sz w:val="21"/>
                <w:szCs w:val="21"/>
                <w:lang w:eastAsia="en-US"/>
              </w:rPr>
            </w:pPr>
          </w:p>
        </w:tc>
        <w:tc>
          <w:tcPr>
            <w:tcW w:w="1247" w:type="pct"/>
            <w:noWrap w:val="0"/>
            <w:vAlign w:val="center"/>
          </w:tcPr>
          <w:p w14:paraId="6AB20B66">
            <w:pPr>
              <w:keepNext w:val="0"/>
              <w:keepLines w:val="0"/>
              <w:pageBreakBefore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color w:val="auto"/>
                <w:kern w:val="0"/>
                <w:sz w:val="21"/>
                <w:szCs w:val="21"/>
                <w:lang w:eastAsia="en-US"/>
              </w:rPr>
            </w:pPr>
            <w:r>
              <w:rPr>
                <w:rFonts w:hint="eastAsia" w:ascii="仿宋" w:hAnsi="仿宋" w:eastAsia="仿宋" w:cs="仿宋"/>
                <w:color w:val="auto"/>
                <w:kern w:val="0"/>
                <w:sz w:val="21"/>
                <w:szCs w:val="21"/>
                <w:lang w:eastAsia="en-US"/>
              </w:rPr>
              <w:t>DevEco Studio</w:t>
            </w:r>
          </w:p>
        </w:tc>
        <w:tc>
          <w:tcPr>
            <w:tcW w:w="1771" w:type="pct"/>
            <w:noWrap w:val="0"/>
            <w:vAlign w:val="center"/>
          </w:tcPr>
          <w:p w14:paraId="4E535E9B">
            <w:pPr>
              <w:keepNext w:val="0"/>
              <w:keepLines w:val="0"/>
              <w:pageBreakBefore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仿宋" w:hAnsi="仿宋" w:eastAsia="仿宋" w:cs="仿宋"/>
                <w:color w:val="auto"/>
                <w:kern w:val="0"/>
                <w:sz w:val="21"/>
                <w:szCs w:val="21"/>
                <w:lang w:eastAsia="en-US"/>
              </w:rPr>
            </w:pPr>
            <w:r>
              <w:rPr>
                <w:rFonts w:hint="eastAsia" w:ascii="仿宋" w:hAnsi="仿宋" w:eastAsia="仿宋" w:cs="仿宋"/>
                <w:color w:val="auto"/>
                <w:kern w:val="0"/>
                <w:sz w:val="21"/>
                <w:szCs w:val="21"/>
                <w:lang w:eastAsia="en-US"/>
              </w:rPr>
              <w:t>Version 3.1.1及以上</w:t>
            </w:r>
          </w:p>
        </w:tc>
        <w:tc>
          <w:tcPr>
            <w:tcW w:w="496" w:type="pct"/>
            <w:noWrap w:val="0"/>
            <w:vAlign w:val="center"/>
          </w:tcPr>
          <w:p w14:paraId="2CDCCBDE">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color w:val="auto"/>
                <w:kern w:val="0"/>
                <w:sz w:val="21"/>
                <w:szCs w:val="21"/>
                <w:lang w:eastAsia="en-US"/>
              </w:rPr>
            </w:pPr>
            <w:r>
              <w:rPr>
                <w:rFonts w:hint="eastAsia" w:ascii="仿宋" w:hAnsi="仿宋" w:eastAsia="仿宋" w:cs="仿宋"/>
                <w:color w:val="auto"/>
                <w:kern w:val="0"/>
                <w:sz w:val="21"/>
                <w:szCs w:val="21"/>
                <w:lang w:eastAsia="en-US"/>
              </w:rPr>
              <w:t>套</w:t>
            </w:r>
          </w:p>
        </w:tc>
        <w:tc>
          <w:tcPr>
            <w:tcW w:w="497" w:type="pct"/>
            <w:noWrap w:val="0"/>
            <w:vAlign w:val="center"/>
          </w:tcPr>
          <w:p w14:paraId="3ECA1B6C">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color w:val="auto"/>
                <w:kern w:val="0"/>
                <w:sz w:val="21"/>
                <w:szCs w:val="21"/>
                <w:lang w:val="en-US" w:eastAsia="zh-CN"/>
              </w:rPr>
            </w:pPr>
            <w:r>
              <w:rPr>
                <w:rFonts w:hint="eastAsia" w:ascii="仿宋" w:hAnsi="仿宋" w:eastAsia="仿宋" w:cs="仿宋"/>
                <w:color w:val="auto"/>
                <w:kern w:val="0"/>
                <w:sz w:val="21"/>
                <w:szCs w:val="21"/>
                <w:lang w:eastAsia="zh-CN"/>
              </w:rPr>
              <w:t>1</w:t>
            </w:r>
          </w:p>
        </w:tc>
      </w:tr>
    </w:tbl>
    <w:p w14:paraId="2EBBBCEE">
      <w:pPr>
        <w:rPr>
          <w:rFonts w:hint="eastAsia" w:ascii="黑体" w:hAnsi="黑体" w:eastAsia="黑体" w:cs="黑体"/>
          <w:b w:val="0"/>
          <w:bCs w:val="0"/>
          <w:color w:val="auto"/>
          <w:sz w:val="30"/>
          <w:szCs w:val="30"/>
          <w:lang w:val="en-US" w:eastAsia="zh-CN"/>
        </w:rPr>
      </w:pPr>
      <w:r>
        <w:rPr>
          <w:rFonts w:hint="eastAsia" w:ascii="黑体" w:hAnsi="黑体" w:eastAsia="黑体" w:cs="黑体"/>
          <w:b w:val="0"/>
          <w:bCs w:val="0"/>
          <w:color w:val="auto"/>
          <w:sz w:val="30"/>
          <w:szCs w:val="30"/>
          <w:lang w:val="en-US" w:eastAsia="zh-CN"/>
        </w:rPr>
        <w:br w:type="page"/>
      </w:r>
    </w:p>
    <w:p w14:paraId="5EA53B62">
      <w:pPr>
        <w:pStyle w:val="7"/>
        <w:pageBreakBefore w:val="0"/>
        <w:widowControl w:val="0"/>
        <w:kinsoku/>
        <w:wordWrap/>
        <w:overflowPunct/>
        <w:topLinePunct w:val="0"/>
        <w:autoSpaceDE/>
        <w:autoSpaceDN/>
        <w:bidi w:val="0"/>
        <w:adjustRightInd/>
        <w:snapToGrid/>
        <w:spacing w:line="560" w:lineRule="exact"/>
        <w:ind w:left="0" w:leftChars="0" w:firstLine="600" w:firstLineChars="200"/>
        <w:textAlignment w:val="auto"/>
        <w:rPr>
          <w:rFonts w:hint="eastAsia" w:ascii="黑体" w:hAnsi="黑体" w:eastAsia="黑体" w:cs="黑体"/>
          <w:b w:val="0"/>
          <w:bCs w:val="0"/>
          <w:color w:val="auto"/>
          <w:sz w:val="30"/>
          <w:szCs w:val="30"/>
          <w:lang w:val="en-US" w:eastAsia="zh-CN"/>
        </w:rPr>
      </w:pPr>
      <w:r>
        <w:rPr>
          <w:rFonts w:hint="eastAsia" w:ascii="黑体" w:hAnsi="黑体" w:eastAsia="黑体" w:cs="黑体"/>
          <w:b w:val="0"/>
          <w:bCs w:val="0"/>
          <w:color w:val="auto"/>
          <w:sz w:val="30"/>
          <w:szCs w:val="30"/>
          <w:lang w:val="en-US" w:eastAsia="zh-CN"/>
        </w:rPr>
        <w:t>七、参赛流程</w:t>
      </w:r>
    </w:p>
    <w:tbl>
      <w:tblPr>
        <w:tblStyle w:val="17"/>
        <w:tblW w:w="0" w:type="auto"/>
        <w:tblInd w:w="1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85"/>
        <w:gridCol w:w="2986"/>
        <w:gridCol w:w="3964"/>
      </w:tblGrid>
      <w:tr w14:paraId="4BAB25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5" w:type="dxa"/>
            <w:vAlign w:val="center"/>
          </w:tcPr>
          <w:p w14:paraId="6691FCEA">
            <w:pPr>
              <w:keepNext w:val="0"/>
              <w:keepLines w:val="0"/>
              <w:widowControl/>
              <w:suppressLineNumbers w:val="0"/>
              <w:spacing w:before="0" w:beforeAutospacing="0" w:after="0" w:afterAutospacing="0" w:line="330" w:lineRule="atLeast"/>
              <w:ind w:left="0" w:leftChars="0" w:right="0" w:rightChars="0" w:firstLine="0" w:firstLineChars="0"/>
              <w:jc w:val="center"/>
              <w:textAlignment w:val="baseline"/>
              <w:rPr>
                <w:rFonts w:hint="eastAsia" w:ascii="宋体" w:hAnsi="宋体" w:eastAsia="宋体" w:cs="宋体"/>
                <w:color w:val="auto"/>
                <w:sz w:val="24"/>
                <w:szCs w:val="24"/>
                <w:vertAlign w:val="baseline"/>
                <w:lang w:val="en-US" w:eastAsia="zh-CN"/>
              </w:rPr>
            </w:pPr>
            <w:r>
              <w:rPr>
                <w:rFonts w:hint="eastAsia" w:ascii="宋体" w:hAnsi="宋体" w:eastAsia="宋体" w:cs="宋体"/>
                <w:b/>
                <w:bCs/>
                <w:i w:val="0"/>
                <w:iCs w:val="0"/>
                <w:caps w:val="0"/>
                <w:color w:val="auto"/>
                <w:spacing w:val="8"/>
                <w:kern w:val="0"/>
                <w:sz w:val="24"/>
                <w:szCs w:val="24"/>
                <w:vertAlign w:val="baseline"/>
                <w:lang w:val="en-US" w:eastAsia="zh-CN" w:bidi="ar"/>
              </w:rPr>
              <w:t>阶段</w:t>
            </w:r>
          </w:p>
        </w:tc>
        <w:tc>
          <w:tcPr>
            <w:tcW w:w="2986" w:type="dxa"/>
            <w:vAlign w:val="center"/>
          </w:tcPr>
          <w:p w14:paraId="528F4493">
            <w:pPr>
              <w:keepNext w:val="0"/>
              <w:keepLines w:val="0"/>
              <w:widowControl/>
              <w:suppressLineNumbers w:val="0"/>
              <w:spacing w:before="0" w:beforeAutospacing="0" w:after="0" w:afterAutospacing="0" w:line="330" w:lineRule="atLeast"/>
              <w:ind w:left="0" w:leftChars="0" w:right="0" w:rightChars="0" w:firstLine="0" w:firstLineChars="0"/>
              <w:jc w:val="center"/>
              <w:textAlignment w:val="baseline"/>
              <w:rPr>
                <w:rFonts w:hint="eastAsia" w:ascii="宋体" w:hAnsi="宋体" w:eastAsia="宋体" w:cs="宋体"/>
                <w:color w:val="auto"/>
                <w:sz w:val="24"/>
                <w:szCs w:val="24"/>
                <w:vertAlign w:val="baseline"/>
                <w:lang w:val="en-US" w:eastAsia="zh-CN"/>
              </w:rPr>
            </w:pPr>
            <w:r>
              <w:rPr>
                <w:rFonts w:hint="eastAsia" w:ascii="宋体" w:hAnsi="宋体" w:eastAsia="宋体" w:cs="宋体"/>
                <w:b/>
                <w:bCs/>
                <w:i w:val="0"/>
                <w:iCs w:val="0"/>
                <w:caps w:val="0"/>
                <w:color w:val="auto"/>
                <w:spacing w:val="8"/>
                <w:kern w:val="0"/>
                <w:sz w:val="24"/>
                <w:szCs w:val="24"/>
                <w:vertAlign w:val="baseline"/>
                <w:lang w:val="en-US" w:eastAsia="zh-CN" w:bidi="ar"/>
              </w:rPr>
              <w:t>时间节点</w:t>
            </w:r>
          </w:p>
        </w:tc>
        <w:tc>
          <w:tcPr>
            <w:tcW w:w="3964" w:type="dxa"/>
            <w:vAlign w:val="center"/>
          </w:tcPr>
          <w:p w14:paraId="26F58364">
            <w:pPr>
              <w:keepNext w:val="0"/>
              <w:keepLines w:val="0"/>
              <w:widowControl/>
              <w:suppressLineNumbers w:val="0"/>
              <w:spacing w:before="0" w:beforeAutospacing="0" w:after="0" w:afterAutospacing="0" w:line="330" w:lineRule="atLeast"/>
              <w:ind w:left="0" w:leftChars="0" w:right="0" w:rightChars="0" w:firstLine="0" w:firstLineChars="0"/>
              <w:jc w:val="center"/>
              <w:textAlignment w:val="baseline"/>
              <w:rPr>
                <w:rFonts w:hint="eastAsia" w:ascii="宋体" w:hAnsi="宋体" w:eastAsia="宋体" w:cs="宋体"/>
                <w:color w:val="auto"/>
                <w:sz w:val="24"/>
                <w:szCs w:val="24"/>
                <w:vertAlign w:val="baseline"/>
                <w:lang w:val="en-US" w:eastAsia="zh-CN"/>
              </w:rPr>
            </w:pPr>
            <w:r>
              <w:rPr>
                <w:rFonts w:hint="eastAsia" w:ascii="宋体" w:hAnsi="宋体" w:eastAsia="宋体" w:cs="宋体"/>
                <w:b/>
                <w:bCs/>
                <w:i w:val="0"/>
                <w:iCs w:val="0"/>
                <w:caps w:val="0"/>
                <w:color w:val="auto"/>
                <w:spacing w:val="8"/>
                <w:kern w:val="0"/>
                <w:sz w:val="24"/>
                <w:szCs w:val="24"/>
                <w:vertAlign w:val="baseline"/>
                <w:lang w:val="en-US" w:eastAsia="zh-CN" w:bidi="ar"/>
              </w:rPr>
              <w:t>具体事项</w:t>
            </w:r>
          </w:p>
        </w:tc>
      </w:tr>
      <w:tr w14:paraId="7E45AC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6" w:hRule="atLeast"/>
        </w:trPr>
        <w:tc>
          <w:tcPr>
            <w:tcW w:w="2385" w:type="dxa"/>
            <w:vAlign w:val="center"/>
          </w:tcPr>
          <w:p w14:paraId="050E8CBC">
            <w:pPr>
              <w:keepNext w:val="0"/>
              <w:keepLines w:val="0"/>
              <w:widowControl/>
              <w:suppressLineNumbers w:val="0"/>
              <w:spacing w:before="0" w:beforeAutospacing="0" w:after="0" w:afterAutospacing="0" w:line="330" w:lineRule="atLeast"/>
              <w:ind w:left="0" w:leftChars="0" w:right="0" w:rightChars="0" w:firstLine="0" w:firstLineChars="0"/>
              <w:jc w:val="center"/>
              <w:textAlignment w:val="baseline"/>
              <w:rPr>
                <w:rFonts w:hint="eastAsia" w:ascii="仿宋" w:hAnsi="仿宋" w:eastAsia="仿宋" w:cs="仿宋"/>
                <w:color w:val="auto"/>
                <w:sz w:val="24"/>
                <w:szCs w:val="24"/>
                <w:vertAlign w:val="baseline"/>
                <w:lang w:val="en-US" w:eastAsia="zh-CN"/>
              </w:rPr>
            </w:pPr>
            <w:r>
              <w:rPr>
                <w:rFonts w:hint="eastAsia" w:ascii="仿宋" w:hAnsi="仿宋" w:eastAsia="仿宋" w:cs="仿宋"/>
                <w:i w:val="0"/>
                <w:iCs w:val="0"/>
                <w:caps w:val="0"/>
                <w:color w:val="auto"/>
                <w:spacing w:val="8"/>
                <w:kern w:val="0"/>
                <w:sz w:val="24"/>
                <w:szCs w:val="24"/>
                <w:vertAlign w:val="baseline"/>
                <w:lang w:val="en-US" w:eastAsia="zh-CN" w:bidi="ar"/>
              </w:rPr>
              <w:t>报名阶段</w:t>
            </w:r>
          </w:p>
        </w:tc>
        <w:tc>
          <w:tcPr>
            <w:tcW w:w="2986" w:type="dxa"/>
            <w:vAlign w:val="center"/>
          </w:tcPr>
          <w:p w14:paraId="1CFE6B39">
            <w:pPr>
              <w:keepNext w:val="0"/>
              <w:keepLines w:val="0"/>
              <w:widowControl/>
              <w:suppressLineNumbers w:val="0"/>
              <w:spacing w:before="0" w:beforeAutospacing="0" w:after="0" w:afterAutospacing="0" w:line="330" w:lineRule="atLeast"/>
              <w:ind w:left="0" w:leftChars="0" w:right="0" w:rightChars="0" w:firstLine="0" w:firstLineChars="0"/>
              <w:jc w:val="center"/>
              <w:textAlignment w:val="baseline"/>
              <w:rPr>
                <w:rFonts w:hint="eastAsia" w:ascii="仿宋" w:hAnsi="仿宋" w:eastAsia="仿宋" w:cs="仿宋"/>
                <w:color w:val="auto"/>
                <w:sz w:val="24"/>
                <w:szCs w:val="24"/>
                <w:vertAlign w:val="baseline"/>
                <w:lang w:val="en-US" w:eastAsia="zh-CN"/>
              </w:rPr>
            </w:pPr>
            <w:r>
              <w:rPr>
                <w:rFonts w:hint="eastAsia" w:ascii="仿宋" w:hAnsi="仿宋" w:eastAsia="仿宋" w:cs="仿宋"/>
                <w:i w:val="0"/>
                <w:iCs w:val="0"/>
                <w:caps w:val="0"/>
                <w:color w:val="auto"/>
                <w:spacing w:val="8"/>
                <w:kern w:val="0"/>
                <w:sz w:val="24"/>
                <w:szCs w:val="24"/>
                <w:vertAlign w:val="baseline"/>
                <w:lang w:val="en-US" w:eastAsia="zh-CN" w:bidi="ar"/>
              </w:rPr>
              <w:t>2025年5月1日~10日</w:t>
            </w:r>
          </w:p>
        </w:tc>
        <w:tc>
          <w:tcPr>
            <w:tcW w:w="3964" w:type="dxa"/>
            <w:vAlign w:val="center"/>
          </w:tcPr>
          <w:p w14:paraId="6C6FBB42">
            <w:pPr>
              <w:keepNext w:val="0"/>
              <w:keepLines w:val="0"/>
              <w:widowControl/>
              <w:suppressLineNumbers w:val="0"/>
              <w:spacing w:before="0" w:beforeAutospacing="0" w:after="0" w:afterAutospacing="0" w:line="330" w:lineRule="atLeast"/>
              <w:ind w:left="0" w:leftChars="0" w:right="0" w:rightChars="0" w:firstLine="0" w:firstLineChars="0"/>
              <w:jc w:val="both"/>
              <w:textAlignment w:val="baseline"/>
              <w:rPr>
                <w:rFonts w:hint="eastAsia" w:ascii="仿宋" w:hAnsi="仿宋" w:eastAsia="仿宋" w:cs="仿宋"/>
                <w:color w:val="auto"/>
                <w:sz w:val="24"/>
                <w:szCs w:val="24"/>
                <w:vertAlign w:val="baseline"/>
                <w:lang w:val="en-US" w:eastAsia="zh-CN"/>
              </w:rPr>
            </w:pPr>
            <w:r>
              <w:rPr>
                <w:rFonts w:hint="eastAsia" w:ascii="仿宋" w:hAnsi="仿宋" w:eastAsia="仿宋" w:cs="仿宋"/>
                <w:i w:val="0"/>
                <w:iCs w:val="0"/>
                <w:caps w:val="0"/>
                <w:color w:val="auto"/>
                <w:spacing w:val="8"/>
                <w:kern w:val="0"/>
                <w:sz w:val="24"/>
                <w:szCs w:val="24"/>
                <w:vertAlign w:val="baseline"/>
                <w:lang w:val="en-US" w:eastAsia="zh-CN" w:bidi="ar"/>
              </w:rPr>
              <w:t>参赛部门选手提交报名信息，完成组队及指导教师确定等事宜</w:t>
            </w:r>
          </w:p>
        </w:tc>
      </w:tr>
      <w:tr w14:paraId="060E91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5" w:type="dxa"/>
            <w:vAlign w:val="center"/>
          </w:tcPr>
          <w:p w14:paraId="0B831889">
            <w:pPr>
              <w:keepNext w:val="0"/>
              <w:keepLines w:val="0"/>
              <w:widowControl/>
              <w:suppressLineNumbers w:val="0"/>
              <w:spacing w:before="0" w:beforeAutospacing="0" w:after="0" w:afterAutospacing="0" w:line="330" w:lineRule="atLeast"/>
              <w:ind w:left="0" w:leftChars="0" w:right="0" w:rightChars="0" w:firstLine="0" w:firstLineChars="0"/>
              <w:jc w:val="center"/>
              <w:textAlignment w:val="baseline"/>
              <w:rPr>
                <w:rFonts w:hint="eastAsia" w:ascii="仿宋" w:hAnsi="仿宋" w:eastAsia="仿宋" w:cs="仿宋"/>
                <w:color w:val="auto"/>
                <w:sz w:val="24"/>
                <w:szCs w:val="24"/>
                <w:vertAlign w:val="baseline"/>
                <w:lang w:val="en-US" w:eastAsia="zh-CN"/>
              </w:rPr>
            </w:pPr>
            <w:r>
              <w:rPr>
                <w:rFonts w:hint="eastAsia" w:ascii="仿宋" w:hAnsi="仿宋" w:eastAsia="仿宋" w:cs="仿宋"/>
                <w:i w:val="0"/>
                <w:iCs w:val="0"/>
                <w:caps w:val="0"/>
                <w:color w:val="auto"/>
                <w:spacing w:val="8"/>
                <w:kern w:val="0"/>
                <w:sz w:val="24"/>
                <w:szCs w:val="24"/>
                <w:vertAlign w:val="baseline"/>
                <w:lang w:val="en-US" w:eastAsia="zh-CN" w:bidi="ar"/>
              </w:rPr>
              <w:t>赛前准备阶段</w:t>
            </w:r>
          </w:p>
        </w:tc>
        <w:tc>
          <w:tcPr>
            <w:tcW w:w="2986" w:type="dxa"/>
            <w:vAlign w:val="center"/>
          </w:tcPr>
          <w:p w14:paraId="3729FDD9">
            <w:pPr>
              <w:keepNext w:val="0"/>
              <w:keepLines w:val="0"/>
              <w:widowControl/>
              <w:suppressLineNumbers w:val="0"/>
              <w:spacing w:before="0" w:beforeAutospacing="0" w:after="0" w:afterAutospacing="0" w:line="330" w:lineRule="atLeast"/>
              <w:ind w:left="0" w:leftChars="0" w:right="0" w:rightChars="0" w:firstLine="0" w:firstLineChars="0"/>
              <w:jc w:val="center"/>
              <w:textAlignment w:val="baseline"/>
              <w:rPr>
                <w:rFonts w:hint="eastAsia"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2025年5月11日~15日</w:t>
            </w:r>
          </w:p>
        </w:tc>
        <w:tc>
          <w:tcPr>
            <w:tcW w:w="3964" w:type="dxa"/>
            <w:vAlign w:val="center"/>
          </w:tcPr>
          <w:p w14:paraId="27F4A7A1">
            <w:pPr>
              <w:keepNext w:val="0"/>
              <w:keepLines w:val="0"/>
              <w:widowControl/>
              <w:suppressLineNumbers w:val="0"/>
              <w:spacing w:before="0" w:beforeAutospacing="0" w:after="0" w:afterAutospacing="0" w:line="330" w:lineRule="atLeast"/>
              <w:ind w:left="0" w:leftChars="0" w:right="0" w:rightChars="0" w:firstLine="0" w:firstLineChars="0"/>
              <w:jc w:val="both"/>
              <w:textAlignment w:val="baseline"/>
              <w:rPr>
                <w:rFonts w:hint="eastAsia" w:ascii="仿宋" w:hAnsi="仿宋" w:eastAsia="仿宋" w:cs="仿宋"/>
                <w:color w:val="auto"/>
                <w:sz w:val="24"/>
                <w:szCs w:val="24"/>
                <w:vertAlign w:val="baseline"/>
                <w:lang w:val="en-US" w:eastAsia="zh-CN"/>
              </w:rPr>
            </w:pPr>
            <w:r>
              <w:rPr>
                <w:rFonts w:hint="eastAsia" w:ascii="仿宋" w:hAnsi="仿宋" w:eastAsia="仿宋" w:cs="仿宋"/>
                <w:i w:val="0"/>
                <w:iCs w:val="0"/>
                <w:caps w:val="0"/>
                <w:color w:val="auto"/>
                <w:spacing w:val="8"/>
                <w:kern w:val="0"/>
                <w:sz w:val="24"/>
                <w:szCs w:val="24"/>
                <w:vertAlign w:val="baseline"/>
                <w:lang w:val="en-US" w:eastAsia="zh-CN" w:bidi="ar"/>
              </w:rPr>
              <w:t>承办方准备比赛场地、设备、资料等；参赛队伍进行赛前训练、熟悉比赛规则和流程等</w:t>
            </w:r>
          </w:p>
        </w:tc>
      </w:tr>
      <w:tr w14:paraId="473569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trPr>
        <w:tc>
          <w:tcPr>
            <w:tcW w:w="2385" w:type="dxa"/>
            <w:vAlign w:val="center"/>
          </w:tcPr>
          <w:p w14:paraId="6487F4B8">
            <w:pPr>
              <w:keepNext w:val="0"/>
              <w:keepLines w:val="0"/>
              <w:widowControl/>
              <w:suppressLineNumbers w:val="0"/>
              <w:spacing w:before="0" w:beforeAutospacing="0" w:after="0" w:afterAutospacing="0" w:line="330" w:lineRule="atLeast"/>
              <w:ind w:left="0" w:leftChars="0" w:right="0" w:rightChars="0" w:firstLine="0" w:firstLineChars="0"/>
              <w:jc w:val="center"/>
              <w:textAlignment w:val="baseline"/>
              <w:rPr>
                <w:rFonts w:hint="eastAsia" w:ascii="仿宋" w:hAnsi="仿宋" w:eastAsia="仿宋" w:cs="仿宋"/>
                <w:color w:val="auto"/>
                <w:sz w:val="24"/>
                <w:szCs w:val="24"/>
                <w:vertAlign w:val="baseline"/>
                <w:lang w:val="en-US" w:eastAsia="zh-CN"/>
              </w:rPr>
            </w:pPr>
            <w:r>
              <w:rPr>
                <w:rFonts w:hint="eastAsia" w:ascii="仿宋" w:hAnsi="仿宋" w:eastAsia="仿宋" w:cs="仿宋"/>
                <w:i w:val="0"/>
                <w:iCs w:val="0"/>
                <w:caps w:val="0"/>
                <w:color w:val="auto"/>
                <w:spacing w:val="8"/>
                <w:kern w:val="0"/>
                <w:sz w:val="24"/>
                <w:szCs w:val="24"/>
                <w:vertAlign w:val="baseline"/>
                <w:lang w:val="en-US" w:eastAsia="zh-CN" w:bidi="ar"/>
              </w:rPr>
              <w:t>报到阶段</w:t>
            </w:r>
          </w:p>
        </w:tc>
        <w:tc>
          <w:tcPr>
            <w:tcW w:w="2986" w:type="dxa"/>
            <w:vAlign w:val="center"/>
          </w:tcPr>
          <w:p w14:paraId="25E10C31">
            <w:pPr>
              <w:keepNext w:val="0"/>
              <w:keepLines w:val="0"/>
              <w:widowControl/>
              <w:suppressLineNumbers w:val="0"/>
              <w:spacing w:before="0" w:beforeAutospacing="0" w:after="0" w:afterAutospacing="0" w:line="330" w:lineRule="atLeast"/>
              <w:ind w:left="0" w:leftChars="0" w:right="0" w:rightChars="0" w:firstLine="0" w:firstLineChars="0"/>
              <w:jc w:val="center"/>
              <w:textAlignment w:val="baseline"/>
              <w:rPr>
                <w:rFonts w:hint="eastAsia"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2025年5月27日</w:t>
            </w:r>
          </w:p>
          <w:p w14:paraId="111DEFB7">
            <w:pPr>
              <w:keepNext w:val="0"/>
              <w:keepLines w:val="0"/>
              <w:widowControl/>
              <w:suppressLineNumbers w:val="0"/>
              <w:spacing w:before="0" w:beforeAutospacing="0" w:after="0" w:afterAutospacing="0" w:line="330" w:lineRule="atLeast"/>
              <w:ind w:left="0" w:leftChars="0" w:right="0" w:rightChars="0" w:firstLine="0" w:firstLineChars="0"/>
              <w:jc w:val="center"/>
              <w:textAlignment w:val="baseline"/>
              <w:rPr>
                <w:rFonts w:hint="eastAsia"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15:00-18:00</w:t>
            </w:r>
          </w:p>
        </w:tc>
        <w:tc>
          <w:tcPr>
            <w:tcW w:w="3964" w:type="dxa"/>
            <w:vAlign w:val="center"/>
          </w:tcPr>
          <w:p w14:paraId="4FD0F266">
            <w:pPr>
              <w:keepNext w:val="0"/>
              <w:keepLines w:val="0"/>
              <w:widowControl/>
              <w:suppressLineNumbers w:val="0"/>
              <w:spacing w:before="0" w:beforeAutospacing="0" w:after="0" w:afterAutospacing="0" w:line="330" w:lineRule="atLeast"/>
              <w:ind w:left="0" w:leftChars="0" w:right="0" w:rightChars="0" w:firstLine="0" w:firstLineChars="0"/>
              <w:jc w:val="both"/>
              <w:textAlignment w:val="baseline"/>
              <w:rPr>
                <w:rFonts w:hint="eastAsia" w:ascii="仿宋" w:hAnsi="仿宋" w:eastAsia="仿宋" w:cs="仿宋"/>
                <w:color w:val="auto"/>
                <w:sz w:val="24"/>
                <w:szCs w:val="24"/>
                <w:vertAlign w:val="baseline"/>
                <w:lang w:val="en-US" w:eastAsia="zh-CN"/>
              </w:rPr>
            </w:pPr>
            <w:r>
              <w:rPr>
                <w:rFonts w:hint="eastAsia" w:ascii="仿宋" w:hAnsi="仿宋" w:eastAsia="仿宋" w:cs="仿宋"/>
                <w:i w:val="0"/>
                <w:iCs w:val="0"/>
                <w:caps w:val="0"/>
                <w:color w:val="auto"/>
                <w:spacing w:val="8"/>
                <w:kern w:val="0"/>
                <w:sz w:val="24"/>
                <w:szCs w:val="24"/>
                <w:vertAlign w:val="baseline"/>
                <w:lang w:val="en-US" w:eastAsia="zh-CN" w:bidi="ar"/>
              </w:rPr>
              <w:t>参赛队伍报到，熟悉比赛场地，参加赛前说明会等</w:t>
            </w:r>
          </w:p>
        </w:tc>
      </w:tr>
      <w:tr w14:paraId="3A7687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trPr>
        <w:tc>
          <w:tcPr>
            <w:tcW w:w="2385" w:type="dxa"/>
            <w:vAlign w:val="center"/>
          </w:tcPr>
          <w:p w14:paraId="481D4007">
            <w:pPr>
              <w:keepNext w:val="0"/>
              <w:keepLines w:val="0"/>
              <w:widowControl/>
              <w:suppressLineNumbers w:val="0"/>
              <w:spacing w:before="0" w:beforeAutospacing="0" w:after="0" w:afterAutospacing="0" w:line="330" w:lineRule="atLeast"/>
              <w:ind w:left="0" w:leftChars="0" w:right="0" w:rightChars="0" w:firstLine="0" w:firstLineChars="0"/>
              <w:jc w:val="center"/>
              <w:textAlignment w:val="baseline"/>
              <w:rPr>
                <w:rFonts w:hint="eastAsia" w:ascii="仿宋" w:hAnsi="仿宋" w:eastAsia="仿宋" w:cs="仿宋"/>
                <w:color w:val="auto"/>
                <w:sz w:val="24"/>
                <w:szCs w:val="24"/>
                <w:vertAlign w:val="baseline"/>
                <w:lang w:val="en-US" w:eastAsia="zh-CN"/>
              </w:rPr>
            </w:pPr>
            <w:r>
              <w:rPr>
                <w:rFonts w:hint="eastAsia" w:ascii="仿宋" w:hAnsi="仿宋" w:eastAsia="仿宋" w:cs="仿宋"/>
                <w:i w:val="0"/>
                <w:iCs w:val="0"/>
                <w:caps w:val="0"/>
                <w:color w:val="auto"/>
                <w:spacing w:val="8"/>
                <w:kern w:val="0"/>
                <w:sz w:val="24"/>
                <w:szCs w:val="24"/>
                <w:vertAlign w:val="baseline"/>
                <w:lang w:val="en-US" w:eastAsia="zh-CN" w:bidi="ar"/>
              </w:rPr>
              <w:t>比赛阶段</w:t>
            </w:r>
          </w:p>
        </w:tc>
        <w:tc>
          <w:tcPr>
            <w:tcW w:w="2986" w:type="dxa"/>
            <w:vAlign w:val="center"/>
          </w:tcPr>
          <w:p w14:paraId="1A739CAE">
            <w:pPr>
              <w:keepNext w:val="0"/>
              <w:keepLines w:val="0"/>
              <w:widowControl/>
              <w:suppressLineNumbers w:val="0"/>
              <w:spacing w:before="0" w:beforeAutospacing="0" w:after="0" w:afterAutospacing="0" w:line="330" w:lineRule="atLeast"/>
              <w:ind w:left="0" w:leftChars="0" w:right="0" w:rightChars="0" w:firstLine="0" w:firstLineChars="0"/>
              <w:jc w:val="center"/>
              <w:textAlignment w:val="baseline"/>
              <w:rPr>
                <w:rFonts w:hint="eastAsia"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2025年5月29日</w:t>
            </w:r>
          </w:p>
          <w:p w14:paraId="240FB513">
            <w:pPr>
              <w:keepNext w:val="0"/>
              <w:keepLines w:val="0"/>
              <w:widowControl/>
              <w:suppressLineNumbers w:val="0"/>
              <w:spacing w:before="0" w:beforeAutospacing="0" w:after="0" w:afterAutospacing="0" w:line="330" w:lineRule="atLeast"/>
              <w:ind w:left="0" w:leftChars="0" w:right="0" w:rightChars="0" w:firstLine="0" w:firstLineChars="0"/>
              <w:jc w:val="center"/>
              <w:textAlignment w:val="baseline"/>
              <w:rPr>
                <w:rFonts w:hint="eastAsia"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14:00-18:00</w:t>
            </w:r>
          </w:p>
        </w:tc>
        <w:tc>
          <w:tcPr>
            <w:tcW w:w="3964" w:type="dxa"/>
            <w:vAlign w:val="center"/>
          </w:tcPr>
          <w:p w14:paraId="179A2B99">
            <w:pPr>
              <w:keepNext w:val="0"/>
              <w:keepLines w:val="0"/>
              <w:widowControl/>
              <w:suppressLineNumbers w:val="0"/>
              <w:spacing w:before="0" w:beforeAutospacing="0" w:after="0" w:afterAutospacing="0" w:line="330" w:lineRule="atLeast"/>
              <w:ind w:left="0" w:leftChars="0" w:right="0" w:rightChars="0" w:firstLine="0" w:firstLineChars="0"/>
              <w:jc w:val="both"/>
              <w:textAlignment w:val="baseline"/>
              <w:rPr>
                <w:rFonts w:hint="eastAsia" w:ascii="仿宋" w:hAnsi="仿宋" w:eastAsia="仿宋" w:cs="仿宋"/>
                <w:color w:val="auto"/>
                <w:sz w:val="24"/>
                <w:szCs w:val="24"/>
                <w:vertAlign w:val="baseline"/>
                <w:lang w:val="en-US" w:eastAsia="zh-CN"/>
              </w:rPr>
            </w:pPr>
            <w:r>
              <w:rPr>
                <w:rFonts w:hint="eastAsia" w:ascii="仿宋" w:hAnsi="仿宋" w:eastAsia="仿宋" w:cs="仿宋"/>
                <w:i w:val="0"/>
                <w:iCs w:val="0"/>
                <w:caps w:val="0"/>
                <w:color w:val="auto"/>
                <w:spacing w:val="8"/>
                <w:kern w:val="0"/>
                <w:sz w:val="24"/>
                <w:szCs w:val="24"/>
                <w:vertAlign w:val="baseline"/>
                <w:lang w:val="en-US" w:eastAsia="zh-CN" w:bidi="ar"/>
              </w:rPr>
              <w:t>按比赛时间安排进行正式比赛，选手完成各项竞赛任务</w:t>
            </w:r>
          </w:p>
        </w:tc>
      </w:tr>
      <w:tr w14:paraId="5994B8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0" w:hRule="atLeast"/>
        </w:trPr>
        <w:tc>
          <w:tcPr>
            <w:tcW w:w="2385" w:type="dxa"/>
            <w:vAlign w:val="center"/>
          </w:tcPr>
          <w:p w14:paraId="628C0F61">
            <w:pPr>
              <w:keepNext w:val="0"/>
              <w:keepLines w:val="0"/>
              <w:widowControl/>
              <w:suppressLineNumbers w:val="0"/>
              <w:spacing w:before="0" w:beforeAutospacing="0" w:after="0" w:afterAutospacing="0" w:line="330" w:lineRule="atLeast"/>
              <w:ind w:left="0" w:leftChars="0" w:right="0" w:rightChars="0" w:firstLine="0" w:firstLineChars="0"/>
              <w:jc w:val="center"/>
              <w:textAlignment w:val="baseline"/>
              <w:rPr>
                <w:rFonts w:hint="eastAsia" w:ascii="仿宋" w:hAnsi="仿宋" w:eastAsia="仿宋" w:cs="仿宋"/>
                <w:color w:val="auto"/>
                <w:sz w:val="24"/>
                <w:szCs w:val="24"/>
                <w:vertAlign w:val="baseline"/>
                <w:lang w:val="en-US" w:eastAsia="zh-CN"/>
              </w:rPr>
            </w:pPr>
            <w:r>
              <w:rPr>
                <w:rFonts w:hint="eastAsia" w:ascii="仿宋" w:hAnsi="仿宋" w:eastAsia="仿宋" w:cs="仿宋"/>
                <w:i w:val="0"/>
                <w:iCs w:val="0"/>
                <w:caps w:val="0"/>
                <w:color w:val="auto"/>
                <w:spacing w:val="8"/>
                <w:kern w:val="0"/>
                <w:sz w:val="24"/>
                <w:szCs w:val="24"/>
                <w:vertAlign w:val="baseline"/>
                <w:lang w:val="en-US" w:eastAsia="zh-CN" w:bidi="ar"/>
              </w:rPr>
              <w:t>成绩评定阶段</w:t>
            </w:r>
          </w:p>
        </w:tc>
        <w:tc>
          <w:tcPr>
            <w:tcW w:w="2986" w:type="dxa"/>
            <w:vAlign w:val="center"/>
          </w:tcPr>
          <w:p w14:paraId="31071785">
            <w:pPr>
              <w:keepNext w:val="0"/>
              <w:keepLines w:val="0"/>
              <w:widowControl/>
              <w:suppressLineNumbers w:val="0"/>
              <w:spacing w:before="0" w:beforeAutospacing="0" w:after="0" w:afterAutospacing="0" w:line="330" w:lineRule="atLeast"/>
              <w:ind w:left="0" w:leftChars="0" w:right="0" w:rightChars="0" w:firstLine="0" w:firstLineChars="0"/>
              <w:jc w:val="center"/>
              <w:textAlignment w:val="baseline"/>
              <w:rPr>
                <w:rFonts w:hint="eastAsia" w:ascii="仿宋" w:hAnsi="仿宋" w:eastAsia="仿宋" w:cs="仿宋"/>
                <w:color w:val="auto"/>
                <w:sz w:val="24"/>
                <w:szCs w:val="24"/>
                <w:vertAlign w:val="baseline"/>
                <w:lang w:val="en-US" w:eastAsia="zh-CN"/>
              </w:rPr>
            </w:pPr>
            <w:r>
              <w:rPr>
                <w:rFonts w:hint="eastAsia" w:ascii="仿宋" w:hAnsi="仿宋" w:eastAsia="仿宋" w:cs="仿宋"/>
                <w:i w:val="0"/>
                <w:iCs w:val="0"/>
                <w:caps w:val="0"/>
                <w:color w:val="auto"/>
                <w:spacing w:val="8"/>
                <w:kern w:val="0"/>
                <w:sz w:val="24"/>
                <w:szCs w:val="24"/>
                <w:vertAlign w:val="baseline"/>
                <w:lang w:val="en-US" w:eastAsia="zh-CN" w:bidi="ar"/>
              </w:rPr>
              <w:t>2025年5月30日</w:t>
            </w:r>
          </w:p>
        </w:tc>
        <w:tc>
          <w:tcPr>
            <w:tcW w:w="3964" w:type="dxa"/>
            <w:vAlign w:val="center"/>
          </w:tcPr>
          <w:p w14:paraId="6AFDE9E7">
            <w:pPr>
              <w:keepNext w:val="0"/>
              <w:keepLines w:val="0"/>
              <w:widowControl/>
              <w:suppressLineNumbers w:val="0"/>
              <w:spacing w:before="0" w:beforeAutospacing="0" w:after="0" w:afterAutospacing="0" w:line="330" w:lineRule="atLeast"/>
              <w:ind w:left="0" w:leftChars="0" w:right="0" w:rightChars="0" w:firstLine="0" w:firstLineChars="0"/>
              <w:jc w:val="both"/>
              <w:textAlignment w:val="baseline"/>
              <w:rPr>
                <w:rFonts w:hint="eastAsia" w:ascii="仿宋" w:hAnsi="仿宋" w:eastAsia="仿宋" w:cs="仿宋"/>
                <w:color w:val="auto"/>
                <w:sz w:val="24"/>
                <w:szCs w:val="24"/>
                <w:vertAlign w:val="baseline"/>
                <w:lang w:val="en-US" w:eastAsia="zh-CN"/>
              </w:rPr>
            </w:pPr>
            <w:r>
              <w:rPr>
                <w:rFonts w:hint="eastAsia" w:ascii="仿宋" w:hAnsi="仿宋" w:eastAsia="仿宋" w:cs="仿宋"/>
                <w:i w:val="0"/>
                <w:iCs w:val="0"/>
                <w:caps w:val="0"/>
                <w:color w:val="auto"/>
                <w:spacing w:val="8"/>
                <w:kern w:val="0"/>
                <w:sz w:val="24"/>
                <w:szCs w:val="24"/>
                <w:vertAlign w:val="baseline"/>
                <w:lang w:val="en-US" w:eastAsia="zh-CN" w:bidi="ar"/>
              </w:rPr>
              <w:t>评委进行评分，统分员统计成绩，确定比赛结果</w:t>
            </w:r>
          </w:p>
        </w:tc>
      </w:tr>
      <w:tr w14:paraId="44F5D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4" w:hRule="atLeast"/>
        </w:trPr>
        <w:tc>
          <w:tcPr>
            <w:tcW w:w="2385" w:type="dxa"/>
            <w:vAlign w:val="center"/>
          </w:tcPr>
          <w:p w14:paraId="26333FD5">
            <w:pPr>
              <w:keepNext w:val="0"/>
              <w:keepLines w:val="0"/>
              <w:widowControl/>
              <w:suppressLineNumbers w:val="0"/>
              <w:spacing w:before="0" w:beforeAutospacing="0" w:after="0" w:afterAutospacing="0" w:line="330" w:lineRule="atLeast"/>
              <w:ind w:left="0" w:leftChars="0" w:right="0" w:rightChars="0" w:firstLine="0" w:firstLineChars="0"/>
              <w:jc w:val="center"/>
              <w:textAlignment w:val="baseline"/>
              <w:rPr>
                <w:rFonts w:hint="eastAsia" w:ascii="仿宋" w:hAnsi="仿宋" w:eastAsia="仿宋" w:cs="仿宋"/>
                <w:i w:val="0"/>
                <w:iCs w:val="0"/>
                <w:caps w:val="0"/>
                <w:color w:val="auto"/>
                <w:spacing w:val="8"/>
                <w:kern w:val="0"/>
                <w:sz w:val="24"/>
                <w:szCs w:val="24"/>
                <w:vertAlign w:val="baseline"/>
                <w:lang w:val="en-US" w:eastAsia="zh-CN" w:bidi="ar"/>
              </w:rPr>
            </w:pPr>
            <w:r>
              <w:rPr>
                <w:rFonts w:hint="eastAsia" w:ascii="仿宋" w:hAnsi="仿宋" w:eastAsia="仿宋" w:cs="仿宋"/>
                <w:i w:val="0"/>
                <w:iCs w:val="0"/>
                <w:caps w:val="0"/>
                <w:color w:val="auto"/>
                <w:spacing w:val="8"/>
                <w:kern w:val="0"/>
                <w:sz w:val="24"/>
                <w:szCs w:val="24"/>
                <w:vertAlign w:val="baseline"/>
                <w:lang w:val="en-US" w:eastAsia="zh-CN" w:bidi="ar"/>
              </w:rPr>
              <w:t>颁奖阶段</w:t>
            </w:r>
          </w:p>
        </w:tc>
        <w:tc>
          <w:tcPr>
            <w:tcW w:w="2986" w:type="dxa"/>
            <w:vAlign w:val="center"/>
          </w:tcPr>
          <w:p w14:paraId="54621A36">
            <w:pPr>
              <w:keepNext w:val="0"/>
              <w:keepLines w:val="0"/>
              <w:widowControl/>
              <w:suppressLineNumbers w:val="0"/>
              <w:spacing w:before="0" w:beforeAutospacing="0" w:after="0" w:afterAutospacing="0" w:line="330" w:lineRule="atLeast"/>
              <w:ind w:left="0" w:leftChars="0" w:right="0" w:rightChars="0" w:firstLine="0" w:firstLineChars="0"/>
              <w:jc w:val="center"/>
              <w:textAlignment w:val="baseline"/>
              <w:rPr>
                <w:rFonts w:hint="eastAsia" w:ascii="仿宋" w:hAnsi="仿宋" w:eastAsia="仿宋" w:cs="仿宋"/>
                <w:i w:val="0"/>
                <w:iCs w:val="0"/>
                <w:caps w:val="0"/>
                <w:color w:val="auto"/>
                <w:spacing w:val="8"/>
                <w:kern w:val="0"/>
                <w:sz w:val="24"/>
                <w:szCs w:val="24"/>
                <w:vertAlign w:val="baseline"/>
                <w:lang w:val="en-US" w:eastAsia="zh-CN" w:bidi="ar"/>
              </w:rPr>
            </w:pPr>
            <w:r>
              <w:rPr>
                <w:rFonts w:hint="eastAsia" w:ascii="仿宋" w:hAnsi="仿宋" w:eastAsia="仿宋" w:cs="仿宋"/>
                <w:i w:val="0"/>
                <w:iCs w:val="0"/>
                <w:caps w:val="0"/>
                <w:color w:val="auto"/>
                <w:spacing w:val="8"/>
                <w:kern w:val="0"/>
                <w:sz w:val="24"/>
                <w:szCs w:val="24"/>
                <w:vertAlign w:val="baseline"/>
                <w:lang w:val="en-US" w:eastAsia="zh-CN" w:bidi="ar"/>
              </w:rPr>
              <w:t>根据学校安排</w:t>
            </w:r>
            <w:r>
              <w:rPr>
                <w:rFonts w:hint="eastAsia" w:ascii="仿宋" w:hAnsi="仿宋" w:cs="仿宋"/>
                <w:i w:val="0"/>
                <w:iCs w:val="0"/>
                <w:caps w:val="0"/>
                <w:color w:val="auto"/>
                <w:spacing w:val="8"/>
                <w:kern w:val="0"/>
                <w:sz w:val="24"/>
                <w:szCs w:val="24"/>
                <w:vertAlign w:val="baseline"/>
                <w:lang w:val="en-US" w:eastAsia="zh-CN" w:bidi="ar"/>
              </w:rPr>
              <w:t>另行</w:t>
            </w:r>
            <w:r>
              <w:rPr>
                <w:rFonts w:hint="eastAsia" w:ascii="仿宋" w:hAnsi="仿宋" w:eastAsia="仿宋" w:cs="仿宋"/>
                <w:i w:val="0"/>
                <w:iCs w:val="0"/>
                <w:caps w:val="0"/>
                <w:color w:val="auto"/>
                <w:spacing w:val="8"/>
                <w:kern w:val="0"/>
                <w:sz w:val="24"/>
                <w:szCs w:val="24"/>
                <w:vertAlign w:val="baseline"/>
                <w:lang w:val="en-US" w:eastAsia="zh-CN" w:bidi="ar"/>
              </w:rPr>
              <w:t>通知</w:t>
            </w:r>
          </w:p>
        </w:tc>
        <w:tc>
          <w:tcPr>
            <w:tcW w:w="3964" w:type="dxa"/>
            <w:vAlign w:val="center"/>
          </w:tcPr>
          <w:p w14:paraId="2E05FF18">
            <w:pPr>
              <w:keepNext w:val="0"/>
              <w:keepLines w:val="0"/>
              <w:widowControl/>
              <w:suppressLineNumbers w:val="0"/>
              <w:spacing w:before="0" w:beforeAutospacing="0" w:after="0" w:afterAutospacing="0" w:line="330" w:lineRule="atLeast"/>
              <w:ind w:left="0" w:leftChars="0" w:right="0" w:rightChars="0" w:firstLine="0" w:firstLineChars="0"/>
              <w:jc w:val="both"/>
              <w:textAlignment w:val="baseline"/>
              <w:rPr>
                <w:rFonts w:hint="eastAsia" w:ascii="仿宋" w:hAnsi="仿宋" w:eastAsia="仿宋" w:cs="仿宋"/>
                <w:i w:val="0"/>
                <w:iCs w:val="0"/>
                <w:caps w:val="0"/>
                <w:color w:val="auto"/>
                <w:spacing w:val="8"/>
                <w:kern w:val="0"/>
                <w:sz w:val="24"/>
                <w:szCs w:val="24"/>
                <w:vertAlign w:val="baseline"/>
                <w:lang w:val="en-US" w:eastAsia="zh-CN" w:bidi="ar"/>
              </w:rPr>
            </w:pPr>
            <w:r>
              <w:rPr>
                <w:rFonts w:hint="eastAsia" w:ascii="仿宋" w:hAnsi="仿宋" w:eastAsia="仿宋" w:cs="仿宋"/>
                <w:i w:val="0"/>
                <w:iCs w:val="0"/>
                <w:caps w:val="0"/>
                <w:color w:val="auto"/>
                <w:spacing w:val="8"/>
                <w:kern w:val="0"/>
                <w:sz w:val="24"/>
                <w:szCs w:val="24"/>
                <w:vertAlign w:val="baseline"/>
                <w:lang w:val="en-US" w:eastAsia="zh-CN" w:bidi="ar"/>
              </w:rPr>
              <w:t>举行颁奖仪式，对获奖选手/队伍进行表彰</w:t>
            </w:r>
          </w:p>
        </w:tc>
      </w:tr>
    </w:tbl>
    <w:p w14:paraId="75CD23B1">
      <w:pPr>
        <w:pStyle w:val="7"/>
        <w:pageBreakBefore w:val="0"/>
        <w:widowControl w:val="0"/>
        <w:kinsoku/>
        <w:wordWrap/>
        <w:overflowPunct/>
        <w:topLinePunct w:val="0"/>
        <w:autoSpaceDE/>
        <w:autoSpaceDN/>
        <w:bidi w:val="0"/>
        <w:adjustRightInd/>
        <w:snapToGrid/>
        <w:spacing w:line="560" w:lineRule="exact"/>
        <w:ind w:left="0" w:leftChars="0" w:firstLine="600" w:firstLineChars="200"/>
        <w:textAlignment w:val="auto"/>
        <w:rPr>
          <w:rFonts w:hint="eastAsia" w:ascii="黑体" w:hAnsi="黑体" w:eastAsia="黑体" w:cs="黑体"/>
          <w:b w:val="0"/>
          <w:bCs w:val="0"/>
          <w:color w:val="auto"/>
          <w:sz w:val="30"/>
          <w:szCs w:val="30"/>
        </w:rPr>
      </w:pPr>
      <w:r>
        <w:rPr>
          <w:rFonts w:hint="eastAsia" w:ascii="黑体" w:hAnsi="黑体" w:eastAsia="黑体" w:cs="黑体"/>
          <w:b w:val="0"/>
          <w:bCs w:val="0"/>
          <w:color w:val="auto"/>
          <w:sz w:val="30"/>
          <w:szCs w:val="30"/>
          <w:lang w:val="en-US" w:eastAsia="zh-CN"/>
        </w:rPr>
        <w:t>八</w:t>
      </w:r>
      <w:r>
        <w:rPr>
          <w:rFonts w:hint="eastAsia" w:ascii="黑体" w:hAnsi="黑体" w:eastAsia="黑体" w:cs="黑体"/>
          <w:b w:val="0"/>
          <w:bCs w:val="0"/>
          <w:color w:val="auto"/>
          <w:sz w:val="30"/>
          <w:szCs w:val="30"/>
        </w:rPr>
        <w:t>、奖项设定</w:t>
      </w:r>
    </w:p>
    <w:p w14:paraId="4D1ADB93">
      <w:pPr>
        <w:pageBreakBefore w:val="0"/>
        <w:widowControl w:val="0"/>
        <w:kinsoku/>
        <w:wordWrap/>
        <w:overflowPunct/>
        <w:topLinePunct w:val="0"/>
        <w:autoSpaceDE/>
        <w:autoSpaceDN/>
        <w:bidi w:val="0"/>
        <w:adjustRightInd/>
        <w:snapToGrid/>
        <w:spacing w:line="560" w:lineRule="exact"/>
        <w:ind w:firstLine="480"/>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根据竞赛成绩，获奖等次与比例分别为实际参赛队数的：一等奖15%、二等奖25%、三等奖35%。</w:t>
      </w:r>
    </w:p>
    <w:p w14:paraId="088F937B">
      <w:pPr>
        <w:pageBreakBefore w:val="0"/>
        <w:widowControl w:val="0"/>
        <w:kinsoku/>
        <w:wordWrap/>
        <w:overflowPunct/>
        <w:topLinePunct w:val="0"/>
        <w:autoSpaceDE/>
        <w:autoSpaceDN/>
        <w:bidi w:val="0"/>
        <w:adjustRightInd/>
        <w:snapToGrid/>
        <w:spacing w:line="560" w:lineRule="exact"/>
        <w:ind w:firstLine="480"/>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 xml:space="preserve">如出现参赛队总分相同情况，按照模块分值权重顺序的得分高低排序，即总成绩相同的情况下比较技能水平的排名优先；以此类推完成相同成绩的排序。如果所有模块分值相同，则查看文档撰写规范分值进行排序。 </w:t>
      </w:r>
    </w:p>
    <w:p w14:paraId="146BA3C0">
      <w:pPr>
        <w:pStyle w:val="7"/>
        <w:pageBreakBefore w:val="0"/>
        <w:widowControl w:val="0"/>
        <w:kinsoku/>
        <w:wordWrap/>
        <w:overflowPunct/>
        <w:topLinePunct w:val="0"/>
        <w:autoSpaceDE/>
        <w:autoSpaceDN/>
        <w:bidi w:val="0"/>
        <w:adjustRightInd/>
        <w:snapToGrid/>
        <w:spacing w:line="560" w:lineRule="exact"/>
        <w:ind w:firstLine="562"/>
        <w:textAlignment w:val="auto"/>
        <w:rPr>
          <w:rFonts w:hint="eastAsia" w:ascii="黑体" w:hAnsi="黑体" w:eastAsia="黑体" w:cs="黑体"/>
          <w:b w:val="0"/>
          <w:bCs w:val="0"/>
          <w:color w:val="auto"/>
          <w:sz w:val="30"/>
          <w:szCs w:val="30"/>
          <w:lang w:val="en-US" w:eastAsia="zh-CN"/>
        </w:rPr>
      </w:pPr>
      <w:r>
        <w:rPr>
          <w:rFonts w:hint="eastAsia" w:ascii="黑体" w:hAnsi="黑体" w:eastAsia="黑体" w:cs="黑体"/>
          <w:b w:val="0"/>
          <w:bCs w:val="0"/>
          <w:color w:val="auto"/>
          <w:sz w:val="30"/>
          <w:szCs w:val="30"/>
          <w:lang w:val="en-US" w:eastAsia="zh-CN"/>
        </w:rPr>
        <w:t>九、赛项命题</w:t>
      </w:r>
    </w:p>
    <w:p w14:paraId="6477226F">
      <w:pPr>
        <w:pageBreakBefore w:val="0"/>
        <w:widowControl w:val="0"/>
        <w:kinsoku/>
        <w:wordWrap/>
        <w:overflowPunct/>
        <w:topLinePunct w:val="0"/>
        <w:autoSpaceDE/>
        <w:autoSpaceDN/>
        <w:bidi w:val="0"/>
        <w:adjustRightInd/>
        <w:snapToGrid/>
        <w:spacing w:line="560" w:lineRule="exact"/>
        <w:ind w:firstLine="480"/>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赛项竞赛方案公布后，由</w:t>
      </w:r>
      <w:r>
        <w:rPr>
          <w:rFonts w:hint="eastAsia" w:ascii="仿宋_GB2312" w:hAnsi="仿宋_GB2312" w:eastAsia="仿宋_GB2312" w:cs="仿宋_GB2312"/>
          <w:color w:val="auto"/>
          <w:sz w:val="30"/>
          <w:szCs w:val="30"/>
          <w:lang w:val="en-US" w:eastAsia="zh-CN"/>
        </w:rPr>
        <w:t>承办单位统一命题，并提供接口文档</w:t>
      </w:r>
      <w:r>
        <w:rPr>
          <w:rFonts w:hint="eastAsia" w:ascii="仿宋_GB2312" w:hAnsi="仿宋_GB2312" w:eastAsia="仿宋_GB2312" w:cs="仿宋_GB2312"/>
          <w:color w:val="auto"/>
          <w:sz w:val="30"/>
          <w:szCs w:val="30"/>
        </w:rPr>
        <w:t>。</w:t>
      </w:r>
    </w:p>
    <w:p w14:paraId="5C3233DD">
      <w:pPr>
        <w:pStyle w:val="7"/>
        <w:pageBreakBefore w:val="0"/>
        <w:widowControl w:val="0"/>
        <w:kinsoku/>
        <w:wordWrap/>
        <w:overflowPunct/>
        <w:topLinePunct w:val="0"/>
        <w:autoSpaceDE/>
        <w:autoSpaceDN/>
        <w:bidi w:val="0"/>
        <w:adjustRightInd/>
        <w:snapToGrid/>
        <w:spacing w:line="560" w:lineRule="exact"/>
        <w:ind w:firstLine="562"/>
        <w:textAlignment w:val="auto"/>
        <w:rPr>
          <w:rFonts w:hint="eastAsia" w:ascii="黑体" w:hAnsi="黑体" w:eastAsia="黑体" w:cs="黑体"/>
          <w:b w:val="0"/>
          <w:bCs w:val="0"/>
          <w:color w:val="auto"/>
          <w:sz w:val="30"/>
          <w:szCs w:val="30"/>
          <w:lang w:val="en-US" w:eastAsia="zh-CN"/>
        </w:rPr>
      </w:pPr>
      <w:r>
        <w:rPr>
          <w:rFonts w:hint="eastAsia" w:ascii="黑体" w:hAnsi="黑体" w:eastAsia="黑体" w:cs="黑体"/>
          <w:b w:val="0"/>
          <w:bCs w:val="0"/>
          <w:color w:val="auto"/>
          <w:sz w:val="30"/>
          <w:szCs w:val="30"/>
          <w:lang w:val="en-US" w:eastAsia="zh-CN"/>
        </w:rPr>
        <w:t>十、竞赛规则</w:t>
      </w:r>
    </w:p>
    <w:p w14:paraId="7B532B32">
      <w:pPr>
        <w:pageBreakBefore w:val="0"/>
        <w:widowControl w:val="0"/>
        <w:kinsoku/>
        <w:wordWrap/>
        <w:overflowPunct/>
        <w:topLinePunct w:val="0"/>
        <w:autoSpaceDE/>
        <w:autoSpaceDN/>
        <w:bidi w:val="0"/>
        <w:adjustRightInd/>
        <w:snapToGrid/>
        <w:spacing w:line="560" w:lineRule="exact"/>
        <w:ind w:firstLine="480"/>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1. 比赛赛位通过抽签决定，比赛期间参赛选手原则上不得离开比赛场地。</w:t>
      </w:r>
    </w:p>
    <w:p w14:paraId="7D094AD6">
      <w:pPr>
        <w:pageBreakBefore w:val="0"/>
        <w:widowControl w:val="0"/>
        <w:kinsoku/>
        <w:wordWrap/>
        <w:overflowPunct/>
        <w:topLinePunct w:val="0"/>
        <w:autoSpaceDE/>
        <w:autoSpaceDN/>
        <w:bidi w:val="0"/>
        <w:adjustRightInd/>
        <w:snapToGrid/>
        <w:spacing w:line="560" w:lineRule="exact"/>
        <w:ind w:firstLine="480"/>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2. 比赛所需的硬件、软件和辅助工具统一提供，参赛队不得使用自带的任何具有存储和通信功能的设备，如</w:t>
      </w:r>
      <w:r>
        <w:rPr>
          <w:rFonts w:hint="eastAsia" w:ascii="仿宋_GB2312" w:hAnsi="仿宋_GB2312" w:eastAsia="仿宋_GB2312" w:cs="仿宋_GB2312"/>
          <w:color w:val="auto"/>
          <w:sz w:val="30"/>
          <w:szCs w:val="30"/>
          <w:lang w:val="en-US" w:eastAsia="zh-CN"/>
        </w:rPr>
        <w:t>计算机、</w:t>
      </w:r>
      <w:r>
        <w:rPr>
          <w:rFonts w:hint="eastAsia" w:ascii="仿宋_GB2312" w:hAnsi="仿宋_GB2312" w:eastAsia="仿宋_GB2312" w:cs="仿宋_GB2312"/>
          <w:color w:val="auto"/>
          <w:sz w:val="30"/>
          <w:szCs w:val="30"/>
        </w:rPr>
        <w:t>硬盘、光盘、U盘、手机、智能手表、PDA等。</w:t>
      </w:r>
    </w:p>
    <w:p w14:paraId="5332B363">
      <w:pPr>
        <w:pageBreakBefore w:val="0"/>
        <w:widowControl w:val="0"/>
        <w:kinsoku/>
        <w:wordWrap/>
        <w:overflowPunct/>
        <w:topLinePunct w:val="0"/>
        <w:autoSpaceDE/>
        <w:autoSpaceDN/>
        <w:bidi w:val="0"/>
        <w:adjustRightInd/>
        <w:snapToGrid/>
        <w:spacing w:line="560" w:lineRule="exact"/>
        <w:ind w:firstLine="480"/>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3. 参赛选手在赛前10分钟领取比赛任务，并进入比赛赛位。比赛正式开始方可进行相关操作。</w:t>
      </w:r>
    </w:p>
    <w:p w14:paraId="7B8ECF37">
      <w:pPr>
        <w:pageBreakBefore w:val="0"/>
        <w:widowControl w:val="0"/>
        <w:kinsoku/>
        <w:wordWrap/>
        <w:overflowPunct/>
        <w:topLinePunct w:val="0"/>
        <w:autoSpaceDE/>
        <w:autoSpaceDN/>
        <w:bidi w:val="0"/>
        <w:adjustRightInd/>
        <w:snapToGrid/>
        <w:spacing w:line="560" w:lineRule="exact"/>
        <w:ind w:firstLine="480"/>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lang w:val="en-US" w:eastAsia="zh-CN"/>
        </w:rPr>
        <w:t>4.</w:t>
      </w:r>
      <w:r>
        <w:rPr>
          <w:rFonts w:hint="eastAsia" w:ascii="仿宋_GB2312" w:hAnsi="仿宋_GB2312" w:eastAsia="仿宋_GB2312" w:cs="仿宋_GB2312"/>
          <w:color w:val="auto"/>
          <w:sz w:val="30"/>
          <w:szCs w:val="30"/>
        </w:rPr>
        <w:t>比赛过程中，参赛选手如有疑问，应举手示意，现场裁判应按要求及时予以答疑。由承办校提供设备、软件的参赛队，参赛选手遇到计算机、应用软件或系统故障时，由现场裁判请示裁判长同意后将该参赛选手（团队）的比赛时间相应后延。</w:t>
      </w:r>
      <w:r>
        <w:rPr>
          <w:rFonts w:hint="eastAsia" w:ascii="仿宋_GB2312" w:hAnsi="仿宋_GB2312" w:eastAsia="仿宋_GB2312" w:cs="仿宋_GB2312"/>
          <w:color w:val="auto"/>
          <w:sz w:val="30"/>
          <w:szCs w:val="30"/>
          <w:lang w:val="en-US" w:eastAsia="zh-CN"/>
        </w:rPr>
        <w:t>如需</w:t>
      </w:r>
      <w:r>
        <w:rPr>
          <w:rFonts w:hint="eastAsia" w:ascii="仿宋_GB2312" w:hAnsi="仿宋_GB2312" w:eastAsia="仿宋_GB2312" w:cs="仿宋_GB2312"/>
          <w:color w:val="auto"/>
          <w:sz w:val="30"/>
          <w:szCs w:val="30"/>
        </w:rPr>
        <w:t>启用备用设备</w:t>
      </w:r>
      <w:r>
        <w:rPr>
          <w:rFonts w:hint="eastAsia" w:ascii="仿宋_GB2312" w:hAnsi="仿宋_GB2312" w:eastAsia="仿宋_GB2312" w:cs="仿宋_GB2312"/>
          <w:color w:val="auto"/>
          <w:sz w:val="30"/>
          <w:szCs w:val="30"/>
          <w:lang w:val="en-US" w:eastAsia="zh-CN"/>
        </w:rPr>
        <w:t>的，需</w:t>
      </w:r>
      <w:r>
        <w:rPr>
          <w:rFonts w:hint="eastAsia" w:ascii="仿宋_GB2312" w:hAnsi="仿宋_GB2312" w:eastAsia="仿宋_GB2312" w:cs="仿宋_GB2312"/>
          <w:color w:val="auto"/>
          <w:sz w:val="30"/>
          <w:szCs w:val="30"/>
        </w:rPr>
        <w:t>经赛场裁判长确认</w:t>
      </w:r>
      <w:r>
        <w:rPr>
          <w:rFonts w:hint="eastAsia" w:ascii="仿宋_GB2312" w:hAnsi="仿宋_GB2312" w:eastAsia="仿宋_GB2312" w:cs="仿宋_GB2312"/>
          <w:color w:val="auto"/>
          <w:sz w:val="30"/>
          <w:szCs w:val="30"/>
          <w:lang w:eastAsia="zh-CN"/>
        </w:rPr>
        <w:t>。</w:t>
      </w:r>
      <w:r>
        <w:rPr>
          <w:rFonts w:hint="eastAsia" w:ascii="仿宋_GB2312" w:hAnsi="仿宋_GB2312" w:eastAsia="仿宋_GB2312" w:cs="仿宋_GB2312"/>
          <w:color w:val="auto"/>
          <w:sz w:val="30"/>
          <w:szCs w:val="30"/>
        </w:rPr>
        <w:t>比赛自带设备、软件的参赛队，如设备、软件遇到故障，由参赛队承担，承办校不提供技术保障服务，竞赛时间不后延。</w:t>
      </w:r>
    </w:p>
    <w:p w14:paraId="71FF591C">
      <w:pPr>
        <w:pageBreakBefore w:val="0"/>
        <w:widowControl w:val="0"/>
        <w:kinsoku/>
        <w:wordWrap/>
        <w:overflowPunct/>
        <w:topLinePunct w:val="0"/>
        <w:autoSpaceDE/>
        <w:autoSpaceDN/>
        <w:bidi w:val="0"/>
        <w:adjustRightInd/>
        <w:snapToGrid/>
        <w:spacing w:line="560" w:lineRule="exact"/>
        <w:ind w:firstLine="480"/>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lang w:val="en-US" w:eastAsia="zh-CN"/>
        </w:rPr>
        <w:t>5</w:t>
      </w:r>
      <w:r>
        <w:rPr>
          <w:rFonts w:hint="eastAsia" w:ascii="仿宋_GB2312" w:hAnsi="仿宋_GB2312" w:eastAsia="仿宋_GB2312" w:cs="仿宋_GB2312"/>
          <w:color w:val="auto"/>
          <w:sz w:val="30"/>
          <w:szCs w:val="30"/>
        </w:rPr>
        <w:t>. 比赛时间结束，选手应全体起立，结束操作。经工作人员查收清点所有文档后方可离开赛场，离开赛场时不得带走任何资料。</w:t>
      </w:r>
    </w:p>
    <w:p w14:paraId="7FF62A60">
      <w:pPr>
        <w:pageBreakBefore w:val="0"/>
        <w:widowControl w:val="0"/>
        <w:kinsoku/>
        <w:wordWrap/>
        <w:overflowPunct/>
        <w:topLinePunct w:val="0"/>
        <w:autoSpaceDE/>
        <w:autoSpaceDN/>
        <w:bidi w:val="0"/>
        <w:adjustRightInd/>
        <w:snapToGrid/>
        <w:spacing w:line="560" w:lineRule="exact"/>
        <w:ind w:firstLine="480"/>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lang w:val="en-US" w:eastAsia="zh-CN"/>
        </w:rPr>
        <w:t>6</w:t>
      </w:r>
      <w:r>
        <w:rPr>
          <w:rFonts w:hint="eastAsia" w:ascii="仿宋_GB2312" w:hAnsi="仿宋_GB2312" w:eastAsia="仿宋_GB2312" w:cs="仿宋_GB2312"/>
          <w:color w:val="auto"/>
          <w:sz w:val="30"/>
          <w:szCs w:val="30"/>
        </w:rPr>
        <w:t>. 赛项裁判应严格遵守赛项各项规章制度，确保比赛公平、公正、公开。比赛当日</w:t>
      </w:r>
      <w:r>
        <w:rPr>
          <w:rFonts w:hint="eastAsia" w:ascii="仿宋_GB2312" w:hAnsi="仿宋_GB2312" w:eastAsia="仿宋_GB2312" w:cs="仿宋_GB2312"/>
          <w:color w:val="auto"/>
          <w:sz w:val="30"/>
          <w:szCs w:val="30"/>
          <w:lang w:val="en-US" w:eastAsia="zh-CN"/>
        </w:rPr>
        <w:t>14</w:t>
      </w:r>
      <w:r>
        <w:rPr>
          <w:rFonts w:hint="eastAsia" w:ascii="仿宋_GB2312" w:hAnsi="仿宋_GB2312" w:eastAsia="仿宋_GB2312" w:cs="仿宋_GB2312"/>
          <w:color w:val="auto"/>
          <w:sz w:val="30"/>
          <w:szCs w:val="30"/>
        </w:rPr>
        <w:t>:30起，赛项裁判应上交所有通信设备，由赛项执委会统一保管，并安排赛项裁判在指定区域休息或工作，直至赛项成绩评定结束。</w:t>
      </w:r>
    </w:p>
    <w:p w14:paraId="79FA259C">
      <w:pPr>
        <w:pageBreakBefore w:val="0"/>
        <w:widowControl w:val="0"/>
        <w:kinsoku/>
        <w:wordWrap/>
        <w:overflowPunct/>
        <w:topLinePunct w:val="0"/>
        <w:autoSpaceDE/>
        <w:autoSpaceDN/>
        <w:bidi w:val="0"/>
        <w:adjustRightInd/>
        <w:snapToGrid/>
        <w:spacing w:line="560" w:lineRule="exact"/>
        <w:ind w:firstLine="480"/>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lang w:val="en-US" w:eastAsia="zh-CN"/>
        </w:rPr>
        <w:t>7</w:t>
      </w:r>
      <w:r>
        <w:rPr>
          <w:rFonts w:hint="eastAsia" w:ascii="仿宋_GB2312" w:hAnsi="仿宋_GB2312" w:eastAsia="仿宋_GB2312" w:cs="仿宋_GB2312"/>
          <w:color w:val="auto"/>
          <w:sz w:val="30"/>
          <w:szCs w:val="30"/>
        </w:rPr>
        <w:t>. 比赛结束后，评分裁判方可入场进行成绩评判。最终竞赛成绩经复核无误、裁判长签字确认后，按要求上报教育厅。</w:t>
      </w:r>
    </w:p>
    <w:p w14:paraId="6E25D7F7">
      <w:pPr>
        <w:pageBreakBefore w:val="0"/>
        <w:widowControl w:val="0"/>
        <w:kinsoku/>
        <w:wordWrap/>
        <w:overflowPunct/>
        <w:topLinePunct w:val="0"/>
        <w:autoSpaceDE/>
        <w:autoSpaceDN/>
        <w:bidi w:val="0"/>
        <w:adjustRightInd/>
        <w:snapToGrid/>
        <w:spacing w:line="560" w:lineRule="exact"/>
        <w:ind w:firstLine="480"/>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lang w:val="en-US" w:eastAsia="zh-CN"/>
        </w:rPr>
        <w:t>8</w:t>
      </w:r>
      <w:r>
        <w:rPr>
          <w:rFonts w:hint="eastAsia" w:ascii="仿宋_GB2312" w:hAnsi="仿宋_GB2312" w:eastAsia="仿宋_GB2312" w:cs="仿宋_GB2312"/>
          <w:color w:val="auto"/>
          <w:sz w:val="30"/>
          <w:szCs w:val="30"/>
        </w:rPr>
        <w:t>. 赛项中每个比赛环节裁判评分的原始材料和最终成绩等结果性材料，经裁判长签字后，装袋密封留档；由赛项承办院校封存，并委派专人妥善保管。</w:t>
      </w:r>
    </w:p>
    <w:p w14:paraId="6475DE83">
      <w:pPr>
        <w:pStyle w:val="7"/>
        <w:pageBreakBefore w:val="0"/>
        <w:widowControl w:val="0"/>
        <w:kinsoku/>
        <w:wordWrap/>
        <w:overflowPunct/>
        <w:topLinePunct w:val="0"/>
        <w:autoSpaceDE/>
        <w:autoSpaceDN/>
        <w:bidi w:val="0"/>
        <w:adjustRightInd/>
        <w:snapToGrid/>
        <w:spacing w:line="560" w:lineRule="exact"/>
        <w:ind w:firstLine="562"/>
        <w:textAlignment w:val="auto"/>
        <w:rPr>
          <w:rFonts w:hint="eastAsia" w:ascii="黑体" w:hAnsi="黑体" w:eastAsia="黑体" w:cs="黑体"/>
          <w:b w:val="0"/>
          <w:bCs w:val="0"/>
          <w:color w:val="auto"/>
          <w:sz w:val="30"/>
          <w:szCs w:val="30"/>
        </w:rPr>
      </w:pPr>
      <w:r>
        <w:rPr>
          <w:rFonts w:hint="eastAsia" w:ascii="黑体" w:hAnsi="黑体" w:eastAsia="黑体" w:cs="黑体"/>
          <w:b w:val="0"/>
          <w:bCs w:val="0"/>
          <w:color w:val="auto"/>
          <w:sz w:val="30"/>
          <w:szCs w:val="30"/>
          <w:lang w:val="en-US" w:eastAsia="zh-CN"/>
        </w:rPr>
        <w:t>十一</w:t>
      </w:r>
      <w:r>
        <w:rPr>
          <w:rFonts w:hint="eastAsia" w:ascii="黑体" w:hAnsi="黑体" w:eastAsia="黑体" w:cs="黑体"/>
          <w:b w:val="0"/>
          <w:bCs w:val="0"/>
          <w:color w:val="auto"/>
          <w:sz w:val="30"/>
          <w:szCs w:val="30"/>
        </w:rPr>
        <w:t>、</w:t>
      </w:r>
      <w:bookmarkStart w:id="1" w:name="_Toc311115278"/>
      <w:bookmarkStart w:id="2" w:name="_Toc459385090"/>
      <w:r>
        <w:rPr>
          <w:rFonts w:hint="eastAsia" w:ascii="黑体" w:hAnsi="黑体" w:eastAsia="黑体" w:cs="黑体"/>
          <w:b w:val="0"/>
          <w:bCs w:val="0"/>
          <w:color w:val="auto"/>
          <w:sz w:val="30"/>
          <w:szCs w:val="30"/>
        </w:rPr>
        <w:t>其他</w:t>
      </w:r>
    </w:p>
    <w:bookmarkEnd w:id="1"/>
    <w:bookmarkEnd w:id="2"/>
    <w:p w14:paraId="79122702">
      <w:pPr>
        <w:pageBreakBefore w:val="0"/>
        <w:widowControl w:val="0"/>
        <w:kinsoku/>
        <w:wordWrap/>
        <w:overflowPunct/>
        <w:topLinePunct w:val="0"/>
        <w:autoSpaceDE/>
        <w:autoSpaceDN/>
        <w:bidi w:val="0"/>
        <w:adjustRightInd/>
        <w:snapToGrid/>
        <w:spacing w:line="560" w:lineRule="exact"/>
        <w:ind w:firstLine="480"/>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赛事其他规定事项，按照本次大赛《通知》实施。</w:t>
      </w:r>
    </w:p>
    <w:p w14:paraId="09453CC6">
      <w:pPr>
        <w:pageBreakBefore w:val="0"/>
        <w:widowControl w:val="0"/>
        <w:kinsoku/>
        <w:wordWrap/>
        <w:overflowPunct/>
        <w:topLinePunct w:val="0"/>
        <w:autoSpaceDE/>
        <w:autoSpaceDN/>
        <w:bidi w:val="0"/>
        <w:adjustRightInd/>
        <w:snapToGrid/>
        <w:spacing w:line="560" w:lineRule="exact"/>
        <w:ind w:firstLine="480"/>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在省赛期间发生的相关问题，如果本次大赛《通知》没有相关规定，则在赛项仲裁长主持下，由监督员、裁判组召集人、承办学校负责人、参赛队代表等共同研究，由赛项仲裁长最终确定，按照相关规定进行处理并留档。</w:t>
      </w:r>
    </w:p>
    <w:p w14:paraId="1DFDC261">
      <w:pPr>
        <w:rPr>
          <w:rFonts w:cs="Arial"/>
          <w:color w:val="auto"/>
        </w:rPr>
      </w:pPr>
      <w:r>
        <w:rPr>
          <w:rFonts w:cs="Arial"/>
          <w:color w:val="auto"/>
        </w:rPr>
        <w:br w:type="page"/>
      </w:r>
    </w:p>
    <w:p w14:paraId="5194FC55">
      <w:pPr>
        <w:pStyle w:val="2"/>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附件1 焦作工贸职业学院技能大赛选手报名表</w:t>
      </w:r>
    </w:p>
    <w:p w14:paraId="3F6C162C">
      <w:pPr>
        <w:pStyle w:val="5"/>
        <w:ind w:left="0" w:leftChars="0" w:firstLine="0" w:firstLineChars="0"/>
        <w:jc w:val="center"/>
        <w:rPr>
          <w:rFonts w:hint="eastAsia"/>
          <w:b/>
          <w:bCs/>
          <w:color w:val="auto"/>
          <w:sz w:val="44"/>
          <w:szCs w:val="44"/>
          <w:lang w:val="en-US" w:eastAsia="zh-CN"/>
        </w:rPr>
      </w:pPr>
      <w:r>
        <w:rPr>
          <w:rFonts w:hint="eastAsia"/>
          <w:b/>
          <w:bCs/>
          <w:color w:val="auto"/>
          <w:sz w:val="44"/>
          <w:szCs w:val="44"/>
          <w:lang w:val="en-US" w:eastAsia="zh-CN"/>
        </w:rPr>
        <w:t>焦作工贸职业学院技能大赛选手报名表</w:t>
      </w:r>
    </w:p>
    <w:tbl>
      <w:tblPr>
        <w:tblStyle w:val="16"/>
        <w:tblW w:w="9100" w:type="dxa"/>
        <w:tblInd w:w="179"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314"/>
        <w:gridCol w:w="246"/>
        <w:gridCol w:w="1240"/>
        <w:gridCol w:w="920"/>
        <w:gridCol w:w="308"/>
        <w:gridCol w:w="958"/>
        <w:gridCol w:w="957"/>
        <w:gridCol w:w="985"/>
        <w:gridCol w:w="272"/>
        <w:gridCol w:w="1900"/>
      </w:tblGrid>
      <w:tr w14:paraId="2F5AE3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7" w:hRule="atLeast"/>
        </w:trPr>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69C10A">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参赛项目</w:t>
            </w:r>
          </w:p>
        </w:tc>
        <w:tc>
          <w:tcPr>
            <w:tcW w:w="536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466887B3">
            <w:pPr>
              <w:jc w:val="center"/>
              <w:rPr>
                <w:rFonts w:hint="eastAsia" w:ascii="仿宋" w:hAnsi="仿宋" w:eastAsia="仿宋" w:cs="仿宋"/>
                <w:i w:val="0"/>
                <w:iCs w:val="0"/>
                <w:color w:val="auto"/>
                <w:sz w:val="24"/>
                <w:szCs w:val="24"/>
                <w:u w:val="none"/>
              </w:rPr>
            </w:pPr>
          </w:p>
        </w:tc>
        <w:tc>
          <w:tcPr>
            <w:tcW w:w="2172" w:type="dxa"/>
            <w:gridSpan w:val="2"/>
            <w:vMerge w:val="restart"/>
            <w:tcBorders>
              <w:top w:val="single" w:color="000000" w:sz="4" w:space="0"/>
              <w:left w:val="single" w:color="000000" w:sz="4" w:space="0"/>
              <w:right w:val="single" w:color="000000" w:sz="4" w:space="0"/>
            </w:tcBorders>
            <w:shd w:val="clear" w:color="auto" w:fill="auto"/>
            <w:vAlign w:val="center"/>
          </w:tcPr>
          <w:p w14:paraId="152D88DD">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2寸白底彩色</w:t>
            </w:r>
          </w:p>
          <w:p w14:paraId="36301D62">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免冠照片</w:t>
            </w:r>
          </w:p>
        </w:tc>
      </w:tr>
      <w:tr w14:paraId="352CBD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9" w:hRule="atLeast"/>
        </w:trPr>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304C5C">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姓名</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70B5EF">
            <w:pPr>
              <w:jc w:val="center"/>
              <w:rPr>
                <w:rFonts w:hint="eastAsia" w:ascii="仿宋" w:hAnsi="仿宋" w:eastAsia="仿宋" w:cs="仿宋"/>
                <w:i w:val="0"/>
                <w:iCs w:val="0"/>
                <w:color w:val="auto"/>
                <w:sz w:val="24"/>
                <w:szCs w:val="24"/>
                <w:u w:val="none"/>
              </w:rPr>
            </w:pPr>
          </w:p>
        </w:tc>
        <w:tc>
          <w:tcPr>
            <w:tcW w:w="12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A3CC05">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性别</w:t>
            </w:r>
          </w:p>
        </w:tc>
        <w:tc>
          <w:tcPr>
            <w:tcW w:w="19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213A9D9">
            <w:pPr>
              <w:jc w:val="center"/>
              <w:rPr>
                <w:rFonts w:hint="eastAsia" w:ascii="仿宋" w:hAnsi="仿宋" w:eastAsia="仿宋" w:cs="仿宋"/>
                <w:i w:val="0"/>
                <w:iCs w:val="0"/>
                <w:color w:val="auto"/>
                <w:sz w:val="24"/>
                <w:szCs w:val="24"/>
                <w:u w:val="none"/>
              </w:rPr>
            </w:pPr>
          </w:p>
        </w:tc>
        <w:tc>
          <w:tcPr>
            <w:tcW w:w="2172" w:type="dxa"/>
            <w:gridSpan w:val="2"/>
            <w:vMerge w:val="continue"/>
            <w:tcBorders>
              <w:left w:val="single" w:color="000000" w:sz="4" w:space="0"/>
              <w:right w:val="single" w:color="000000" w:sz="4" w:space="0"/>
            </w:tcBorders>
            <w:shd w:val="clear" w:color="auto" w:fill="auto"/>
            <w:vAlign w:val="center"/>
          </w:tcPr>
          <w:p w14:paraId="54426FF1">
            <w:pPr>
              <w:jc w:val="center"/>
              <w:rPr>
                <w:rFonts w:hint="eastAsia" w:ascii="仿宋" w:hAnsi="仿宋" w:eastAsia="仿宋" w:cs="仿宋"/>
                <w:i w:val="0"/>
                <w:iCs w:val="0"/>
                <w:color w:val="auto"/>
                <w:sz w:val="24"/>
                <w:szCs w:val="24"/>
                <w:u w:val="none"/>
              </w:rPr>
            </w:pPr>
          </w:p>
        </w:tc>
      </w:tr>
      <w:tr w14:paraId="0A448E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3" w:hRule="atLeast"/>
        </w:trPr>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328CF5C">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出生日期</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A73A07">
            <w:pPr>
              <w:jc w:val="center"/>
              <w:rPr>
                <w:rFonts w:hint="eastAsia" w:ascii="仿宋" w:hAnsi="仿宋" w:eastAsia="仿宋" w:cs="仿宋"/>
                <w:i w:val="0"/>
                <w:iCs w:val="0"/>
                <w:color w:val="auto"/>
                <w:sz w:val="24"/>
                <w:szCs w:val="24"/>
                <w:u w:val="none"/>
              </w:rPr>
            </w:pPr>
          </w:p>
        </w:tc>
        <w:tc>
          <w:tcPr>
            <w:tcW w:w="12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7440C1">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民族</w:t>
            </w:r>
          </w:p>
        </w:tc>
        <w:tc>
          <w:tcPr>
            <w:tcW w:w="19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DA372EC">
            <w:pPr>
              <w:jc w:val="center"/>
              <w:rPr>
                <w:rFonts w:hint="eastAsia" w:ascii="仿宋" w:hAnsi="仿宋" w:eastAsia="仿宋" w:cs="仿宋"/>
                <w:i w:val="0"/>
                <w:iCs w:val="0"/>
                <w:color w:val="auto"/>
                <w:sz w:val="24"/>
                <w:szCs w:val="24"/>
                <w:u w:val="none"/>
              </w:rPr>
            </w:pPr>
          </w:p>
        </w:tc>
        <w:tc>
          <w:tcPr>
            <w:tcW w:w="2172" w:type="dxa"/>
            <w:gridSpan w:val="2"/>
            <w:vMerge w:val="continue"/>
            <w:tcBorders>
              <w:left w:val="single" w:color="000000" w:sz="4" w:space="0"/>
              <w:right w:val="single" w:color="000000" w:sz="4" w:space="0"/>
            </w:tcBorders>
            <w:shd w:val="clear" w:color="auto" w:fill="auto"/>
            <w:vAlign w:val="center"/>
          </w:tcPr>
          <w:p w14:paraId="223903CA">
            <w:pPr>
              <w:jc w:val="center"/>
              <w:rPr>
                <w:rFonts w:hint="eastAsia" w:ascii="仿宋" w:hAnsi="仿宋" w:eastAsia="仿宋" w:cs="仿宋"/>
                <w:i w:val="0"/>
                <w:iCs w:val="0"/>
                <w:color w:val="auto"/>
                <w:sz w:val="24"/>
                <w:szCs w:val="24"/>
                <w:u w:val="none"/>
              </w:rPr>
            </w:pPr>
          </w:p>
        </w:tc>
      </w:tr>
      <w:tr w14:paraId="5C7BE3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50" w:hRule="atLeast"/>
        </w:trPr>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936B5F8">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户籍所在地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8A580FD">
            <w:pPr>
              <w:jc w:val="center"/>
              <w:rPr>
                <w:rFonts w:hint="eastAsia" w:ascii="仿宋" w:hAnsi="仿宋" w:eastAsia="仿宋" w:cs="仿宋"/>
                <w:i w:val="0"/>
                <w:iCs w:val="0"/>
                <w:color w:val="auto"/>
                <w:sz w:val="24"/>
                <w:szCs w:val="24"/>
                <w:u w:val="none"/>
              </w:rPr>
            </w:pPr>
          </w:p>
        </w:tc>
        <w:tc>
          <w:tcPr>
            <w:tcW w:w="12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1CF38A">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政治面貌</w:t>
            </w:r>
          </w:p>
        </w:tc>
        <w:tc>
          <w:tcPr>
            <w:tcW w:w="19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C1BCDC">
            <w:pPr>
              <w:jc w:val="center"/>
              <w:rPr>
                <w:rFonts w:hint="eastAsia" w:ascii="仿宋" w:hAnsi="仿宋" w:eastAsia="仿宋" w:cs="仿宋"/>
                <w:i w:val="0"/>
                <w:iCs w:val="0"/>
                <w:color w:val="auto"/>
                <w:sz w:val="24"/>
                <w:szCs w:val="24"/>
                <w:u w:val="none"/>
              </w:rPr>
            </w:pPr>
          </w:p>
        </w:tc>
        <w:tc>
          <w:tcPr>
            <w:tcW w:w="2172" w:type="dxa"/>
            <w:gridSpan w:val="2"/>
            <w:vMerge w:val="continue"/>
            <w:tcBorders>
              <w:left w:val="single" w:color="000000" w:sz="4" w:space="0"/>
              <w:right w:val="single" w:color="000000" w:sz="4" w:space="0"/>
            </w:tcBorders>
            <w:shd w:val="clear" w:color="auto" w:fill="auto"/>
            <w:vAlign w:val="center"/>
          </w:tcPr>
          <w:p w14:paraId="27ABDBDB">
            <w:pPr>
              <w:jc w:val="center"/>
              <w:rPr>
                <w:rFonts w:hint="eastAsia" w:ascii="仿宋" w:hAnsi="仿宋" w:eastAsia="仿宋" w:cs="仿宋"/>
                <w:i w:val="0"/>
                <w:iCs w:val="0"/>
                <w:color w:val="auto"/>
                <w:sz w:val="24"/>
                <w:szCs w:val="24"/>
                <w:u w:val="none"/>
              </w:rPr>
            </w:pPr>
          </w:p>
        </w:tc>
      </w:tr>
      <w:tr w14:paraId="15B770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B9B3DD">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就读学院</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92C18F">
            <w:pPr>
              <w:jc w:val="center"/>
              <w:rPr>
                <w:rFonts w:hint="eastAsia" w:ascii="仿宋" w:hAnsi="仿宋" w:eastAsia="仿宋" w:cs="仿宋"/>
                <w:i w:val="0"/>
                <w:iCs w:val="0"/>
                <w:color w:val="auto"/>
                <w:sz w:val="24"/>
                <w:szCs w:val="24"/>
                <w:u w:val="none"/>
              </w:rPr>
            </w:pPr>
          </w:p>
        </w:tc>
        <w:tc>
          <w:tcPr>
            <w:tcW w:w="12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DA7AF2">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就读专业</w:t>
            </w:r>
          </w:p>
        </w:tc>
        <w:tc>
          <w:tcPr>
            <w:tcW w:w="19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B337D7">
            <w:pPr>
              <w:jc w:val="center"/>
              <w:rPr>
                <w:rFonts w:hint="eastAsia" w:ascii="仿宋" w:hAnsi="仿宋" w:eastAsia="仿宋" w:cs="仿宋"/>
                <w:i w:val="0"/>
                <w:iCs w:val="0"/>
                <w:color w:val="auto"/>
                <w:sz w:val="24"/>
                <w:szCs w:val="24"/>
                <w:u w:val="none"/>
              </w:rPr>
            </w:pPr>
          </w:p>
        </w:tc>
        <w:tc>
          <w:tcPr>
            <w:tcW w:w="2172" w:type="dxa"/>
            <w:gridSpan w:val="2"/>
            <w:vMerge w:val="continue"/>
            <w:tcBorders>
              <w:left w:val="single" w:color="000000" w:sz="4" w:space="0"/>
              <w:bottom w:val="single" w:color="000000" w:sz="4" w:space="0"/>
              <w:right w:val="single" w:color="000000" w:sz="4" w:space="0"/>
            </w:tcBorders>
            <w:shd w:val="clear" w:color="auto" w:fill="auto"/>
            <w:vAlign w:val="center"/>
          </w:tcPr>
          <w:p w14:paraId="4AC2D580">
            <w:pPr>
              <w:jc w:val="center"/>
              <w:rPr>
                <w:rFonts w:hint="eastAsia" w:ascii="仿宋" w:hAnsi="仿宋" w:eastAsia="仿宋" w:cs="仿宋"/>
                <w:i w:val="0"/>
                <w:iCs w:val="0"/>
                <w:color w:val="auto"/>
                <w:sz w:val="24"/>
                <w:szCs w:val="24"/>
                <w:u w:val="none"/>
              </w:rPr>
            </w:pPr>
          </w:p>
        </w:tc>
      </w:tr>
      <w:tr w14:paraId="6E24D3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2" w:hRule="atLeast"/>
        </w:trPr>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90F05F">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联系电话</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2A1087">
            <w:pPr>
              <w:jc w:val="center"/>
              <w:rPr>
                <w:rFonts w:hint="eastAsia" w:ascii="仿宋" w:hAnsi="仿宋" w:eastAsia="仿宋" w:cs="仿宋"/>
                <w:i w:val="0"/>
                <w:iCs w:val="0"/>
                <w:color w:val="auto"/>
                <w:sz w:val="24"/>
                <w:szCs w:val="24"/>
                <w:u w:val="none"/>
              </w:rPr>
            </w:pPr>
          </w:p>
        </w:tc>
        <w:tc>
          <w:tcPr>
            <w:tcW w:w="12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D42D47">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电子邮箱</w:t>
            </w:r>
          </w:p>
        </w:tc>
        <w:tc>
          <w:tcPr>
            <w:tcW w:w="411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02A022C">
            <w:pPr>
              <w:jc w:val="center"/>
              <w:rPr>
                <w:rFonts w:hint="eastAsia" w:ascii="仿宋" w:hAnsi="仿宋" w:eastAsia="仿宋" w:cs="仿宋"/>
                <w:i w:val="0"/>
                <w:iCs w:val="0"/>
                <w:color w:val="auto"/>
                <w:sz w:val="24"/>
                <w:szCs w:val="24"/>
                <w:u w:val="none"/>
              </w:rPr>
            </w:pPr>
          </w:p>
        </w:tc>
      </w:tr>
      <w:tr w14:paraId="2A8288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3" w:hRule="atLeast"/>
        </w:trPr>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0B6251">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通信地址</w:t>
            </w:r>
          </w:p>
        </w:tc>
        <w:tc>
          <w:tcPr>
            <w:tcW w:w="754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3FE94DC8">
            <w:pPr>
              <w:jc w:val="center"/>
              <w:rPr>
                <w:rFonts w:hint="eastAsia" w:ascii="仿宋" w:hAnsi="仿宋" w:eastAsia="仿宋" w:cs="仿宋"/>
                <w:i w:val="0"/>
                <w:iCs w:val="0"/>
                <w:color w:val="auto"/>
                <w:sz w:val="24"/>
                <w:szCs w:val="24"/>
                <w:u w:val="none"/>
              </w:rPr>
            </w:pPr>
          </w:p>
        </w:tc>
      </w:tr>
      <w:tr w14:paraId="391A7D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9100"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60CD89D7">
            <w:pPr>
              <w:jc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指导教师</w:t>
            </w:r>
          </w:p>
        </w:tc>
      </w:tr>
      <w:tr w14:paraId="3E4D1A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D9DE73">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姓名</w:t>
            </w:r>
          </w:p>
        </w:tc>
        <w:tc>
          <w:tcPr>
            <w:tcW w:w="14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5A2FA17">
            <w:pPr>
              <w:jc w:val="center"/>
              <w:rPr>
                <w:rFonts w:hint="eastAsia" w:ascii="仿宋" w:hAnsi="仿宋" w:eastAsia="仿宋" w:cs="仿宋"/>
                <w:i w:val="0"/>
                <w:iCs w:val="0"/>
                <w:color w:val="auto"/>
                <w:sz w:val="24"/>
                <w:szCs w:val="24"/>
                <w:u w:val="none"/>
              </w:rPr>
            </w:pPr>
          </w:p>
        </w:tc>
        <w:tc>
          <w:tcPr>
            <w:tcW w:w="12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03BA2F">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所在单位</w:t>
            </w:r>
          </w:p>
        </w:tc>
        <w:tc>
          <w:tcPr>
            <w:tcW w:w="19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3C2E4AF">
            <w:pPr>
              <w:jc w:val="center"/>
              <w:rPr>
                <w:rFonts w:hint="eastAsia" w:ascii="仿宋" w:hAnsi="仿宋" w:eastAsia="仿宋" w:cs="仿宋"/>
                <w:i w:val="0"/>
                <w:iCs w:val="0"/>
                <w:color w:val="auto"/>
                <w:sz w:val="24"/>
                <w:szCs w:val="24"/>
                <w:u w:val="none"/>
              </w:rPr>
            </w:pPr>
          </w:p>
        </w:tc>
        <w:tc>
          <w:tcPr>
            <w:tcW w:w="12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AE999B">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联系电话</w:t>
            </w:r>
          </w:p>
        </w:tc>
        <w:tc>
          <w:tcPr>
            <w:tcW w:w="1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5ECCF2">
            <w:pPr>
              <w:jc w:val="center"/>
              <w:rPr>
                <w:rFonts w:hint="eastAsia" w:ascii="仿宋" w:hAnsi="仿宋" w:eastAsia="仿宋" w:cs="仿宋"/>
                <w:i w:val="0"/>
                <w:iCs w:val="0"/>
                <w:color w:val="auto"/>
                <w:sz w:val="24"/>
                <w:szCs w:val="24"/>
                <w:u w:val="none"/>
              </w:rPr>
            </w:pPr>
          </w:p>
        </w:tc>
      </w:tr>
      <w:tr w14:paraId="5ADA90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77" w:hRule="atLeast"/>
        </w:trPr>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151E34">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所在单位</w:t>
            </w:r>
          </w:p>
          <w:p w14:paraId="283FC0A4">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（部门）意见</w:t>
            </w:r>
          </w:p>
        </w:tc>
        <w:tc>
          <w:tcPr>
            <w:tcW w:w="754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301DCED7">
            <w:pPr>
              <w:keepNext w:val="0"/>
              <w:keepLines w:val="0"/>
              <w:pageBreakBefore w:val="0"/>
              <w:widowControl/>
              <w:kinsoku/>
              <w:wordWrap/>
              <w:overflowPunct/>
              <w:topLinePunct w:val="0"/>
              <w:autoSpaceDE/>
              <w:autoSpaceDN/>
              <w:bidi w:val="0"/>
              <w:adjustRightInd/>
              <w:snapToGrid/>
              <w:ind w:left="0" w:leftChars="0" w:firstLine="0" w:firstLineChars="0"/>
              <w:jc w:val="left"/>
              <w:rPr>
                <w:rFonts w:hint="eastAsia" w:ascii="仿宋" w:hAnsi="仿宋" w:eastAsia="仿宋" w:cs="仿宋"/>
                <w:i w:val="0"/>
                <w:iCs w:val="0"/>
                <w:color w:val="auto"/>
                <w:sz w:val="24"/>
                <w:szCs w:val="24"/>
                <w:u w:val="none"/>
                <w:lang w:val="en-US" w:eastAsia="zh-CN"/>
              </w:rPr>
            </w:pPr>
          </w:p>
          <w:p w14:paraId="72701F20">
            <w:pPr>
              <w:keepNext w:val="0"/>
              <w:keepLines w:val="0"/>
              <w:pageBreakBefore w:val="0"/>
              <w:widowControl/>
              <w:kinsoku/>
              <w:wordWrap/>
              <w:overflowPunct/>
              <w:topLinePunct w:val="0"/>
              <w:autoSpaceDE/>
              <w:autoSpaceDN/>
              <w:bidi w:val="0"/>
              <w:adjustRightInd/>
              <w:snapToGrid/>
              <w:ind w:left="0" w:leftChars="0" w:firstLine="0" w:firstLineChars="0"/>
              <w:jc w:val="left"/>
              <w:rPr>
                <w:rFonts w:hint="eastAsia" w:ascii="仿宋" w:hAnsi="仿宋" w:eastAsia="仿宋" w:cs="仿宋"/>
                <w:i w:val="0"/>
                <w:iCs w:val="0"/>
                <w:color w:val="auto"/>
                <w:sz w:val="24"/>
                <w:szCs w:val="24"/>
                <w:u w:val="none"/>
                <w:lang w:val="en-US" w:eastAsia="zh-CN"/>
              </w:rPr>
            </w:pPr>
          </w:p>
          <w:p w14:paraId="59508752">
            <w:pPr>
              <w:pStyle w:val="2"/>
              <w:ind w:left="0" w:leftChars="0" w:firstLine="0" w:firstLineChars="0"/>
              <w:rPr>
                <w:rFonts w:hint="eastAsia" w:ascii="仿宋" w:hAnsi="仿宋" w:eastAsia="仿宋" w:cs="仿宋"/>
                <w:i w:val="0"/>
                <w:iCs w:val="0"/>
                <w:color w:val="auto"/>
                <w:sz w:val="24"/>
                <w:szCs w:val="24"/>
                <w:u w:val="none"/>
                <w:lang w:val="en-US" w:eastAsia="zh-CN"/>
              </w:rPr>
            </w:pPr>
          </w:p>
          <w:p w14:paraId="14C9B5BB">
            <w:pPr>
              <w:pStyle w:val="5"/>
              <w:ind w:left="0" w:leftChars="0" w:firstLine="0" w:firstLineChars="0"/>
              <w:rPr>
                <w:rFonts w:hint="eastAsia" w:ascii="仿宋" w:hAnsi="仿宋" w:eastAsia="仿宋" w:cs="仿宋"/>
                <w:i w:val="0"/>
                <w:iCs w:val="0"/>
                <w:color w:val="auto"/>
                <w:sz w:val="24"/>
                <w:szCs w:val="24"/>
                <w:u w:val="none"/>
                <w:lang w:val="en-US" w:eastAsia="zh-CN"/>
              </w:rPr>
            </w:pPr>
          </w:p>
          <w:p w14:paraId="1ACD28D1">
            <w:pPr>
              <w:ind w:left="0" w:leftChars="0" w:firstLine="0" w:firstLineChars="0"/>
              <w:rPr>
                <w:rFonts w:hint="eastAsia"/>
                <w:color w:val="auto"/>
                <w:lang w:val="en-US" w:eastAsia="zh-CN"/>
              </w:rPr>
            </w:pPr>
          </w:p>
          <w:p w14:paraId="0226A9B9">
            <w:pPr>
              <w:keepNext w:val="0"/>
              <w:keepLines w:val="0"/>
              <w:pageBreakBefore w:val="0"/>
              <w:widowControl/>
              <w:kinsoku/>
              <w:wordWrap/>
              <w:overflowPunct/>
              <w:topLinePunct w:val="0"/>
              <w:autoSpaceDE/>
              <w:autoSpaceDN/>
              <w:bidi w:val="0"/>
              <w:adjustRightInd/>
              <w:snapToGrid/>
              <w:ind w:left="0" w:leftChars="0" w:firstLine="0" w:firstLineChars="0"/>
              <w:jc w:val="left"/>
              <w:rPr>
                <w:rFonts w:hint="eastAsia" w:ascii="仿宋" w:hAnsi="仿宋" w:eastAsia="仿宋" w:cs="仿宋"/>
                <w:i w:val="0"/>
                <w:iCs w:val="0"/>
                <w:color w:val="auto"/>
                <w:sz w:val="24"/>
                <w:szCs w:val="24"/>
                <w:u w:val="none"/>
                <w:lang w:val="en-US" w:eastAsia="zh-CN"/>
              </w:rPr>
            </w:pPr>
          </w:p>
          <w:p w14:paraId="180CC7DD">
            <w:pPr>
              <w:keepNext w:val="0"/>
              <w:keepLines w:val="0"/>
              <w:pageBreakBefore w:val="0"/>
              <w:widowControl/>
              <w:kinsoku/>
              <w:wordWrap w:val="0"/>
              <w:overflowPunct/>
              <w:topLinePunct w:val="0"/>
              <w:autoSpaceDE/>
              <w:autoSpaceDN/>
              <w:bidi w:val="0"/>
              <w:adjustRightInd/>
              <w:snapToGrid/>
              <w:ind w:left="0" w:leftChars="0" w:firstLine="0" w:firstLineChars="0"/>
              <w:jc w:val="right"/>
              <w:rPr>
                <w:rFonts w:hint="eastAsia" w:ascii="仿宋" w:hAnsi="仿宋" w:eastAsia="仿宋" w:cs="仿宋"/>
                <w:i w:val="0"/>
                <w:iCs w:val="0"/>
                <w:color w:val="auto"/>
                <w:sz w:val="24"/>
                <w:szCs w:val="24"/>
                <w:u w:val="none"/>
                <w:lang w:val="en-US" w:eastAsia="zh-CN"/>
              </w:rPr>
            </w:pPr>
            <w:r>
              <w:rPr>
                <w:rFonts w:hint="eastAsia" w:ascii="仿宋" w:hAnsi="仿宋" w:eastAsia="仿宋" w:cs="仿宋"/>
                <w:i w:val="0"/>
                <w:iCs w:val="0"/>
                <w:color w:val="auto"/>
                <w:sz w:val="24"/>
                <w:szCs w:val="24"/>
                <w:u w:val="none"/>
                <w:lang w:val="en-US" w:eastAsia="zh-CN"/>
              </w:rPr>
              <w:t xml:space="preserve">(盖     章)     </w:t>
            </w:r>
          </w:p>
          <w:p w14:paraId="60F5BBB2">
            <w:pPr>
              <w:keepNext w:val="0"/>
              <w:keepLines w:val="0"/>
              <w:pageBreakBefore w:val="0"/>
              <w:widowControl/>
              <w:kinsoku/>
              <w:wordWrap w:val="0"/>
              <w:overflowPunct/>
              <w:topLinePunct w:val="0"/>
              <w:autoSpaceDE/>
              <w:autoSpaceDN/>
              <w:bidi w:val="0"/>
              <w:adjustRightInd/>
              <w:snapToGrid/>
              <w:ind w:left="0" w:leftChars="0" w:firstLine="0" w:firstLineChars="0"/>
              <w:jc w:val="right"/>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sz w:val="24"/>
                <w:szCs w:val="24"/>
                <w:u w:val="none"/>
                <w:lang w:val="en-US" w:eastAsia="zh-CN"/>
              </w:rPr>
              <w:t xml:space="preserve">     年    月    日     </w:t>
            </w:r>
          </w:p>
        </w:tc>
      </w:tr>
    </w:tbl>
    <w:p w14:paraId="285C343F">
      <w:pPr>
        <w:pStyle w:val="5"/>
        <w:rPr>
          <w:rFonts w:hint="eastAsia"/>
          <w:color w:val="auto"/>
          <w:lang w:val="en-US" w:eastAsia="zh-CN"/>
        </w:rPr>
      </w:pPr>
    </w:p>
    <w:p w14:paraId="3DD060E0">
      <w:pPr>
        <w:rPr>
          <w:rFonts w:hint="default"/>
          <w:color w:val="auto"/>
          <w:lang w:val="en-US" w:eastAsia="zh-CN"/>
        </w:rPr>
      </w:pPr>
      <w:r>
        <w:rPr>
          <w:rFonts w:hint="default"/>
          <w:color w:val="auto"/>
          <w:lang w:val="en-US" w:eastAsia="zh-CN"/>
        </w:rPr>
        <w:br w:type="page"/>
      </w:r>
    </w:p>
    <w:p w14:paraId="7B90ECCC">
      <w:pPr>
        <w:ind w:left="0" w:leftChars="0" w:firstLine="0" w:firstLineChars="0"/>
        <w:rPr>
          <w:rFonts w:hint="eastAsia" w:ascii="仿宋" w:hAnsi="仿宋" w:eastAsia="仿宋" w:cs="仿宋"/>
          <w:color w:val="auto"/>
          <w:sz w:val="28"/>
          <w:szCs w:val="24"/>
          <w:lang w:val="en-US" w:eastAsia="zh-CN"/>
        </w:rPr>
      </w:pPr>
      <w:r>
        <w:rPr>
          <w:rFonts w:hint="eastAsia" w:ascii="仿宋" w:hAnsi="仿宋" w:eastAsia="仿宋" w:cs="仿宋"/>
          <w:color w:val="auto"/>
          <w:sz w:val="28"/>
          <w:szCs w:val="24"/>
          <w:lang w:val="en-US" w:eastAsia="zh-CN"/>
        </w:rPr>
        <w:t>附件2 焦作工贸职业学院技能大赛裁判员推荐表</w:t>
      </w:r>
    </w:p>
    <w:p w14:paraId="56C67B55">
      <w:pPr>
        <w:pStyle w:val="2"/>
        <w:ind w:left="0" w:leftChars="0" w:firstLine="0" w:firstLineChars="0"/>
        <w:jc w:val="center"/>
        <w:rPr>
          <w:rFonts w:hint="eastAsia" w:ascii="宋体" w:hAnsi="宋体" w:eastAsia="宋体" w:cs="宋体"/>
          <w:color w:val="auto"/>
          <w:sz w:val="44"/>
          <w:szCs w:val="44"/>
          <w:lang w:val="en-US" w:eastAsia="zh-CN"/>
        </w:rPr>
      </w:pPr>
      <w:r>
        <w:rPr>
          <w:rFonts w:hint="eastAsia" w:ascii="宋体" w:hAnsi="宋体" w:eastAsia="宋体" w:cs="宋体"/>
          <w:color w:val="auto"/>
          <w:sz w:val="44"/>
          <w:szCs w:val="44"/>
          <w:lang w:val="en-US" w:eastAsia="zh-CN"/>
        </w:rPr>
        <w:t>焦作工贸职业学院技能大赛裁判员推荐表</w:t>
      </w:r>
    </w:p>
    <w:tbl>
      <w:tblPr>
        <w:tblStyle w:val="16"/>
        <w:tblW w:w="9139" w:type="dxa"/>
        <w:tblInd w:w="-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786"/>
        <w:gridCol w:w="1559"/>
        <w:gridCol w:w="1369"/>
        <w:gridCol w:w="2400"/>
        <w:gridCol w:w="2025"/>
      </w:tblGrid>
      <w:tr w14:paraId="6B673D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36BC8E">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执裁赛项</w:t>
            </w:r>
          </w:p>
        </w:tc>
        <w:tc>
          <w:tcPr>
            <w:tcW w:w="73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DEE48B5">
            <w:pPr>
              <w:keepNext w:val="0"/>
              <w:keepLines w:val="0"/>
              <w:pageBreakBefore w:val="0"/>
              <w:widowControl/>
              <w:kinsoku/>
              <w:wordWrap/>
              <w:overflowPunct/>
              <w:topLinePunct w:val="0"/>
              <w:autoSpaceDE/>
              <w:autoSpaceDN/>
              <w:bidi w:val="0"/>
              <w:adjustRightInd/>
              <w:snapToGrid/>
              <w:jc w:val="both"/>
              <w:rPr>
                <w:rFonts w:hint="eastAsia" w:ascii="仿宋" w:hAnsi="仿宋" w:eastAsia="仿宋" w:cs="仿宋"/>
                <w:i w:val="0"/>
                <w:iCs w:val="0"/>
                <w:color w:val="auto"/>
                <w:sz w:val="24"/>
                <w:szCs w:val="24"/>
                <w:u w:val="none"/>
              </w:rPr>
            </w:pPr>
          </w:p>
        </w:tc>
      </w:tr>
      <w:tr w14:paraId="6870D6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1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38AC8">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姓名</w:t>
            </w:r>
          </w:p>
        </w:tc>
        <w:tc>
          <w:tcPr>
            <w:tcW w:w="1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4F9E2D">
            <w:pPr>
              <w:keepNext w:val="0"/>
              <w:keepLines w:val="0"/>
              <w:pageBreakBefore w:val="0"/>
              <w:widowControl/>
              <w:kinsoku/>
              <w:wordWrap/>
              <w:overflowPunct/>
              <w:topLinePunct w:val="0"/>
              <w:autoSpaceDE/>
              <w:autoSpaceDN/>
              <w:bidi w:val="0"/>
              <w:adjustRightInd/>
              <w:snapToGrid/>
              <w:jc w:val="both"/>
              <w:rPr>
                <w:rFonts w:hint="eastAsia" w:ascii="仿宋" w:hAnsi="仿宋" w:eastAsia="仿宋" w:cs="仿宋"/>
                <w:i w:val="0"/>
                <w:iCs w:val="0"/>
                <w:color w:val="auto"/>
                <w:sz w:val="24"/>
                <w:szCs w:val="24"/>
                <w:u w:val="none"/>
              </w:rPr>
            </w:pP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B0467B">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性别</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0808A7">
            <w:pPr>
              <w:keepNext w:val="0"/>
              <w:keepLines w:val="0"/>
              <w:pageBreakBefore w:val="0"/>
              <w:widowControl/>
              <w:kinsoku/>
              <w:wordWrap/>
              <w:overflowPunct/>
              <w:topLinePunct w:val="0"/>
              <w:autoSpaceDE/>
              <w:autoSpaceDN/>
              <w:bidi w:val="0"/>
              <w:adjustRightInd/>
              <w:snapToGrid/>
              <w:jc w:val="both"/>
              <w:rPr>
                <w:rFonts w:hint="eastAsia" w:ascii="仿宋" w:hAnsi="仿宋" w:eastAsia="仿宋" w:cs="仿宋"/>
                <w:i w:val="0"/>
                <w:iCs w:val="0"/>
                <w:color w:val="auto"/>
                <w:sz w:val="24"/>
                <w:szCs w:val="24"/>
                <w:u w:val="none"/>
              </w:rPr>
            </w:pPr>
          </w:p>
        </w:tc>
        <w:tc>
          <w:tcPr>
            <w:tcW w:w="20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69D671F">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center"/>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2寸白底彩色</w:t>
            </w:r>
          </w:p>
          <w:p w14:paraId="78FE42E4">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免冠照片</w:t>
            </w:r>
          </w:p>
        </w:tc>
      </w:tr>
      <w:tr w14:paraId="68E5FC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1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E3B992">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出生日期</w:t>
            </w:r>
          </w:p>
        </w:tc>
        <w:tc>
          <w:tcPr>
            <w:tcW w:w="1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8898A">
            <w:pPr>
              <w:keepNext w:val="0"/>
              <w:keepLines w:val="0"/>
              <w:pageBreakBefore w:val="0"/>
              <w:widowControl/>
              <w:kinsoku/>
              <w:wordWrap/>
              <w:overflowPunct/>
              <w:topLinePunct w:val="0"/>
              <w:autoSpaceDE/>
              <w:autoSpaceDN/>
              <w:bidi w:val="0"/>
              <w:adjustRightInd/>
              <w:snapToGrid/>
              <w:jc w:val="both"/>
              <w:rPr>
                <w:rFonts w:hint="eastAsia" w:ascii="仿宋" w:hAnsi="仿宋" w:eastAsia="仿宋" w:cs="仿宋"/>
                <w:i w:val="0"/>
                <w:iCs w:val="0"/>
                <w:color w:val="auto"/>
                <w:sz w:val="24"/>
                <w:szCs w:val="24"/>
                <w:u w:val="none"/>
              </w:rPr>
            </w:pP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646B43">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民族</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BC65AE">
            <w:pPr>
              <w:keepNext w:val="0"/>
              <w:keepLines w:val="0"/>
              <w:pageBreakBefore w:val="0"/>
              <w:widowControl/>
              <w:kinsoku/>
              <w:wordWrap/>
              <w:overflowPunct/>
              <w:topLinePunct w:val="0"/>
              <w:autoSpaceDE/>
              <w:autoSpaceDN/>
              <w:bidi w:val="0"/>
              <w:adjustRightInd/>
              <w:snapToGrid/>
              <w:jc w:val="both"/>
              <w:rPr>
                <w:rFonts w:hint="eastAsia" w:ascii="仿宋" w:hAnsi="仿宋" w:eastAsia="仿宋" w:cs="仿宋"/>
                <w:i w:val="0"/>
                <w:iCs w:val="0"/>
                <w:color w:val="auto"/>
                <w:sz w:val="24"/>
                <w:szCs w:val="24"/>
                <w:u w:val="none"/>
              </w:rPr>
            </w:pPr>
          </w:p>
        </w:tc>
        <w:tc>
          <w:tcPr>
            <w:tcW w:w="2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607518">
            <w:pPr>
              <w:keepNext w:val="0"/>
              <w:keepLines w:val="0"/>
              <w:pageBreakBefore w:val="0"/>
              <w:widowControl/>
              <w:kinsoku/>
              <w:wordWrap/>
              <w:overflowPunct/>
              <w:topLinePunct w:val="0"/>
              <w:autoSpaceDE/>
              <w:autoSpaceDN/>
              <w:bidi w:val="0"/>
              <w:adjustRightInd/>
              <w:snapToGrid/>
              <w:jc w:val="both"/>
              <w:rPr>
                <w:rFonts w:hint="eastAsia" w:ascii="仿宋" w:hAnsi="仿宋" w:eastAsia="仿宋" w:cs="仿宋"/>
                <w:i w:val="0"/>
                <w:iCs w:val="0"/>
                <w:color w:val="auto"/>
                <w:sz w:val="24"/>
                <w:szCs w:val="24"/>
                <w:u w:val="none"/>
              </w:rPr>
            </w:pPr>
          </w:p>
        </w:tc>
      </w:tr>
      <w:tr w14:paraId="73CA90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91036D">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政治面貌</w:t>
            </w:r>
          </w:p>
        </w:tc>
        <w:tc>
          <w:tcPr>
            <w:tcW w:w="1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984648">
            <w:pPr>
              <w:keepNext w:val="0"/>
              <w:keepLines w:val="0"/>
              <w:pageBreakBefore w:val="0"/>
              <w:widowControl/>
              <w:kinsoku/>
              <w:wordWrap/>
              <w:overflowPunct/>
              <w:topLinePunct w:val="0"/>
              <w:autoSpaceDE/>
              <w:autoSpaceDN/>
              <w:bidi w:val="0"/>
              <w:adjustRightInd/>
              <w:snapToGrid/>
              <w:jc w:val="both"/>
              <w:rPr>
                <w:rFonts w:hint="eastAsia" w:ascii="仿宋" w:hAnsi="仿宋" w:eastAsia="仿宋" w:cs="仿宋"/>
                <w:i w:val="0"/>
                <w:iCs w:val="0"/>
                <w:color w:val="auto"/>
                <w:sz w:val="24"/>
                <w:szCs w:val="24"/>
                <w:u w:val="none"/>
              </w:rPr>
            </w:pP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E1FCE">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学历</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E54111">
            <w:pPr>
              <w:keepNext w:val="0"/>
              <w:keepLines w:val="0"/>
              <w:pageBreakBefore w:val="0"/>
              <w:widowControl/>
              <w:kinsoku/>
              <w:wordWrap/>
              <w:overflowPunct/>
              <w:topLinePunct w:val="0"/>
              <w:autoSpaceDE/>
              <w:autoSpaceDN/>
              <w:bidi w:val="0"/>
              <w:adjustRightInd/>
              <w:snapToGrid/>
              <w:jc w:val="both"/>
              <w:rPr>
                <w:rFonts w:hint="eastAsia" w:ascii="仿宋" w:hAnsi="仿宋" w:eastAsia="仿宋" w:cs="仿宋"/>
                <w:i w:val="0"/>
                <w:iCs w:val="0"/>
                <w:color w:val="auto"/>
                <w:sz w:val="24"/>
                <w:szCs w:val="24"/>
                <w:u w:val="none"/>
              </w:rPr>
            </w:pPr>
          </w:p>
        </w:tc>
        <w:tc>
          <w:tcPr>
            <w:tcW w:w="2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71E8E6">
            <w:pPr>
              <w:keepNext w:val="0"/>
              <w:keepLines w:val="0"/>
              <w:pageBreakBefore w:val="0"/>
              <w:widowControl/>
              <w:kinsoku/>
              <w:wordWrap/>
              <w:overflowPunct/>
              <w:topLinePunct w:val="0"/>
              <w:autoSpaceDE/>
              <w:autoSpaceDN/>
              <w:bidi w:val="0"/>
              <w:adjustRightInd/>
              <w:snapToGrid/>
              <w:jc w:val="both"/>
              <w:rPr>
                <w:rFonts w:hint="eastAsia" w:ascii="仿宋" w:hAnsi="仿宋" w:eastAsia="仿宋" w:cs="仿宋"/>
                <w:i w:val="0"/>
                <w:iCs w:val="0"/>
                <w:color w:val="auto"/>
                <w:sz w:val="24"/>
                <w:szCs w:val="24"/>
                <w:u w:val="none"/>
              </w:rPr>
            </w:pPr>
          </w:p>
        </w:tc>
      </w:tr>
      <w:tr w14:paraId="6CA97F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1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85C465">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从事专业</w:t>
            </w:r>
          </w:p>
        </w:tc>
        <w:tc>
          <w:tcPr>
            <w:tcW w:w="1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ECA659">
            <w:pPr>
              <w:keepNext w:val="0"/>
              <w:keepLines w:val="0"/>
              <w:pageBreakBefore w:val="0"/>
              <w:widowControl/>
              <w:kinsoku/>
              <w:wordWrap/>
              <w:overflowPunct/>
              <w:topLinePunct w:val="0"/>
              <w:autoSpaceDE/>
              <w:autoSpaceDN/>
              <w:bidi w:val="0"/>
              <w:adjustRightInd/>
              <w:snapToGrid/>
              <w:jc w:val="both"/>
              <w:rPr>
                <w:rFonts w:hint="eastAsia" w:ascii="仿宋" w:hAnsi="仿宋" w:eastAsia="仿宋" w:cs="仿宋"/>
                <w:i w:val="0"/>
                <w:iCs w:val="0"/>
                <w:color w:val="auto"/>
                <w:sz w:val="24"/>
                <w:szCs w:val="24"/>
                <w:u w:val="none"/>
              </w:rPr>
            </w:pP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72133F">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联系电话</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8D4738">
            <w:pPr>
              <w:keepNext w:val="0"/>
              <w:keepLines w:val="0"/>
              <w:pageBreakBefore w:val="0"/>
              <w:widowControl/>
              <w:kinsoku/>
              <w:wordWrap/>
              <w:overflowPunct/>
              <w:topLinePunct w:val="0"/>
              <w:autoSpaceDE/>
              <w:autoSpaceDN/>
              <w:bidi w:val="0"/>
              <w:adjustRightInd/>
              <w:snapToGrid/>
              <w:jc w:val="both"/>
              <w:rPr>
                <w:rFonts w:hint="eastAsia" w:ascii="仿宋" w:hAnsi="仿宋" w:eastAsia="仿宋" w:cs="仿宋"/>
                <w:i w:val="0"/>
                <w:iCs w:val="0"/>
                <w:color w:val="auto"/>
                <w:sz w:val="24"/>
                <w:szCs w:val="24"/>
                <w:u w:val="none"/>
              </w:rPr>
            </w:pPr>
          </w:p>
        </w:tc>
        <w:tc>
          <w:tcPr>
            <w:tcW w:w="2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8E583A">
            <w:pPr>
              <w:keepNext w:val="0"/>
              <w:keepLines w:val="0"/>
              <w:pageBreakBefore w:val="0"/>
              <w:widowControl/>
              <w:kinsoku/>
              <w:wordWrap/>
              <w:overflowPunct/>
              <w:topLinePunct w:val="0"/>
              <w:autoSpaceDE/>
              <w:autoSpaceDN/>
              <w:bidi w:val="0"/>
              <w:adjustRightInd/>
              <w:snapToGrid/>
              <w:jc w:val="both"/>
              <w:rPr>
                <w:rFonts w:hint="eastAsia" w:ascii="仿宋" w:hAnsi="仿宋" w:eastAsia="仿宋" w:cs="仿宋"/>
                <w:i w:val="0"/>
                <w:iCs w:val="0"/>
                <w:color w:val="auto"/>
                <w:sz w:val="24"/>
                <w:szCs w:val="24"/>
                <w:u w:val="none"/>
              </w:rPr>
            </w:pPr>
          </w:p>
        </w:tc>
      </w:tr>
      <w:tr w14:paraId="11614C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340C3C">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center"/>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工作单位</w:t>
            </w:r>
          </w:p>
          <w:p w14:paraId="13576386">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cs="仿宋"/>
                <w:i w:val="0"/>
                <w:iCs w:val="0"/>
                <w:color w:val="auto"/>
                <w:kern w:val="0"/>
                <w:sz w:val="24"/>
                <w:szCs w:val="24"/>
                <w:u w:val="none"/>
                <w:lang w:val="en-US" w:eastAsia="zh-CN" w:bidi="ar"/>
              </w:rPr>
              <w:t>（所在部门）</w:t>
            </w:r>
          </w:p>
        </w:tc>
        <w:tc>
          <w:tcPr>
            <w:tcW w:w="73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567B1DA">
            <w:pPr>
              <w:keepNext w:val="0"/>
              <w:keepLines w:val="0"/>
              <w:pageBreakBefore w:val="0"/>
              <w:widowControl/>
              <w:kinsoku/>
              <w:wordWrap/>
              <w:overflowPunct/>
              <w:topLinePunct w:val="0"/>
              <w:autoSpaceDE/>
              <w:autoSpaceDN/>
              <w:bidi w:val="0"/>
              <w:adjustRightInd/>
              <w:snapToGrid/>
              <w:jc w:val="both"/>
              <w:rPr>
                <w:rFonts w:hint="eastAsia" w:ascii="仿宋" w:hAnsi="仿宋" w:eastAsia="仿宋" w:cs="仿宋"/>
                <w:i w:val="0"/>
                <w:iCs w:val="0"/>
                <w:color w:val="auto"/>
                <w:sz w:val="24"/>
                <w:szCs w:val="24"/>
                <w:u w:val="none"/>
              </w:rPr>
            </w:pPr>
          </w:p>
        </w:tc>
      </w:tr>
      <w:tr w14:paraId="7558BE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90" w:hRule="atLeast"/>
        </w:trPr>
        <w:tc>
          <w:tcPr>
            <w:tcW w:w="1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F47964">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通讯地址</w:t>
            </w:r>
          </w:p>
        </w:tc>
        <w:tc>
          <w:tcPr>
            <w:tcW w:w="73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E0B1117">
            <w:pPr>
              <w:keepNext w:val="0"/>
              <w:keepLines w:val="0"/>
              <w:pageBreakBefore w:val="0"/>
              <w:widowControl/>
              <w:kinsoku/>
              <w:wordWrap/>
              <w:overflowPunct/>
              <w:topLinePunct w:val="0"/>
              <w:autoSpaceDE/>
              <w:autoSpaceDN/>
              <w:bidi w:val="0"/>
              <w:adjustRightInd/>
              <w:snapToGrid/>
              <w:jc w:val="both"/>
              <w:rPr>
                <w:rFonts w:hint="eastAsia" w:ascii="仿宋" w:hAnsi="仿宋" w:eastAsia="仿宋" w:cs="仿宋"/>
                <w:i w:val="0"/>
                <w:iCs w:val="0"/>
                <w:color w:val="auto"/>
                <w:sz w:val="24"/>
                <w:szCs w:val="24"/>
                <w:u w:val="none"/>
              </w:rPr>
            </w:pPr>
          </w:p>
        </w:tc>
      </w:tr>
      <w:tr w14:paraId="2BD681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2" w:hRule="atLeast"/>
        </w:trPr>
        <w:tc>
          <w:tcPr>
            <w:tcW w:w="1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4A19EA">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center"/>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主要工作</w:t>
            </w:r>
          </w:p>
          <w:p w14:paraId="5B98FD4F">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（执裁）经历</w:t>
            </w:r>
          </w:p>
        </w:tc>
        <w:tc>
          <w:tcPr>
            <w:tcW w:w="73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ADFD87C">
            <w:pPr>
              <w:keepNext w:val="0"/>
              <w:keepLines w:val="0"/>
              <w:pageBreakBefore w:val="0"/>
              <w:widowControl/>
              <w:kinsoku/>
              <w:wordWrap/>
              <w:overflowPunct/>
              <w:topLinePunct w:val="0"/>
              <w:autoSpaceDE/>
              <w:autoSpaceDN/>
              <w:bidi w:val="0"/>
              <w:adjustRightInd/>
              <w:snapToGrid/>
              <w:jc w:val="both"/>
              <w:rPr>
                <w:rFonts w:hint="eastAsia" w:ascii="仿宋" w:hAnsi="仿宋" w:eastAsia="仿宋" w:cs="仿宋"/>
                <w:i w:val="0"/>
                <w:iCs w:val="0"/>
                <w:color w:val="auto"/>
                <w:sz w:val="24"/>
                <w:szCs w:val="24"/>
                <w:u w:val="none"/>
              </w:rPr>
            </w:pPr>
          </w:p>
        </w:tc>
      </w:tr>
      <w:tr w14:paraId="1B2193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25" w:hRule="atLeast"/>
        </w:trPr>
        <w:tc>
          <w:tcPr>
            <w:tcW w:w="1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390DFB">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center"/>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所在单位</w:t>
            </w:r>
          </w:p>
          <w:p w14:paraId="0774C15C">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（部门）意见</w:t>
            </w:r>
          </w:p>
        </w:tc>
        <w:tc>
          <w:tcPr>
            <w:tcW w:w="73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4631CB5">
            <w:pPr>
              <w:keepNext w:val="0"/>
              <w:keepLines w:val="0"/>
              <w:pageBreakBefore w:val="0"/>
              <w:widowControl/>
              <w:kinsoku/>
              <w:wordWrap/>
              <w:overflowPunct/>
              <w:topLinePunct w:val="0"/>
              <w:autoSpaceDE/>
              <w:autoSpaceDN/>
              <w:bidi w:val="0"/>
              <w:adjustRightInd/>
              <w:snapToGrid/>
              <w:jc w:val="both"/>
              <w:rPr>
                <w:rFonts w:hint="eastAsia" w:ascii="仿宋" w:hAnsi="仿宋" w:eastAsia="仿宋" w:cs="仿宋"/>
                <w:i w:val="0"/>
                <w:iCs w:val="0"/>
                <w:color w:val="auto"/>
                <w:sz w:val="24"/>
                <w:szCs w:val="24"/>
                <w:u w:val="none"/>
              </w:rPr>
            </w:pPr>
          </w:p>
          <w:p w14:paraId="6B6883FB">
            <w:pPr>
              <w:keepNext w:val="0"/>
              <w:keepLines w:val="0"/>
              <w:pageBreakBefore w:val="0"/>
              <w:widowControl/>
              <w:kinsoku/>
              <w:wordWrap/>
              <w:overflowPunct/>
              <w:topLinePunct w:val="0"/>
              <w:autoSpaceDE/>
              <w:autoSpaceDN/>
              <w:bidi w:val="0"/>
              <w:adjustRightInd/>
              <w:snapToGrid/>
              <w:jc w:val="both"/>
              <w:rPr>
                <w:rFonts w:hint="eastAsia" w:ascii="仿宋" w:hAnsi="仿宋" w:eastAsia="仿宋" w:cs="仿宋"/>
                <w:i w:val="0"/>
                <w:iCs w:val="0"/>
                <w:color w:val="auto"/>
                <w:sz w:val="24"/>
                <w:szCs w:val="24"/>
                <w:u w:val="none"/>
              </w:rPr>
            </w:pPr>
          </w:p>
          <w:p w14:paraId="2C65BD3D">
            <w:pPr>
              <w:keepNext w:val="0"/>
              <w:keepLines w:val="0"/>
              <w:pageBreakBefore w:val="0"/>
              <w:widowControl/>
              <w:kinsoku/>
              <w:wordWrap/>
              <w:overflowPunct/>
              <w:topLinePunct w:val="0"/>
              <w:autoSpaceDE/>
              <w:autoSpaceDN/>
              <w:bidi w:val="0"/>
              <w:adjustRightInd/>
              <w:snapToGrid/>
              <w:jc w:val="both"/>
              <w:rPr>
                <w:rFonts w:hint="eastAsia" w:ascii="仿宋" w:hAnsi="仿宋" w:eastAsia="仿宋" w:cs="仿宋"/>
                <w:i w:val="0"/>
                <w:iCs w:val="0"/>
                <w:color w:val="auto"/>
                <w:sz w:val="24"/>
                <w:szCs w:val="24"/>
                <w:u w:val="none"/>
              </w:rPr>
            </w:pPr>
          </w:p>
          <w:p w14:paraId="2FDEE7DF">
            <w:pPr>
              <w:keepNext w:val="0"/>
              <w:keepLines w:val="0"/>
              <w:pageBreakBefore w:val="0"/>
              <w:widowControl/>
              <w:kinsoku/>
              <w:wordWrap/>
              <w:overflowPunct/>
              <w:topLinePunct w:val="0"/>
              <w:autoSpaceDE/>
              <w:autoSpaceDN/>
              <w:bidi w:val="0"/>
              <w:adjustRightInd/>
              <w:snapToGrid/>
              <w:jc w:val="both"/>
              <w:rPr>
                <w:rFonts w:hint="eastAsia" w:ascii="仿宋" w:hAnsi="仿宋" w:eastAsia="仿宋" w:cs="仿宋"/>
                <w:i w:val="0"/>
                <w:iCs w:val="0"/>
                <w:color w:val="auto"/>
                <w:sz w:val="24"/>
                <w:szCs w:val="24"/>
                <w:u w:val="none"/>
              </w:rPr>
            </w:pPr>
          </w:p>
          <w:p w14:paraId="03789FF0">
            <w:pPr>
              <w:keepNext w:val="0"/>
              <w:keepLines w:val="0"/>
              <w:pageBreakBefore w:val="0"/>
              <w:widowControl/>
              <w:kinsoku/>
              <w:wordWrap/>
              <w:overflowPunct/>
              <w:topLinePunct w:val="0"/>
              <w:autoSpaceDE/>
              <w:autoSpaceDN/>
              <w:bidi w:val="0"/>
              <w:adjustRightInd/>
              <w:snapToGrid/>
              <w:ind w:left="0" w:leftChars="0" w:firstLine="0" w:firstLineChars="0"/>
              <w:jc w:val="both"/>
              <w:rPr>
                <w:rFonts w:hint="eastAsia" w:ascii="仿宋" w:hAnsi="仿宋" w:eastAsia="仿宋" w:cs="仿宋"/>
                <w:i w:val="0"/>
                <w:iCs w:val="0"/>
                <w:color w:val="auto"/>
                <w:sz w:val="24"/>
                <w:szCs w:val="24"/>
                <w:u w:val="none"/>
              </w:rPr>
            </w:pPr>
          </w:p>
          <w:p w14:paraId="1E9DDF69">
            <w:pPr>
              <w:keepNext w:val="0"/>
              <w:keepLines w:val="0"/>
              <w:pageBreakBefore w:val="0"/>
              <w:widowControl/>
              <w:kinsoku/>
              <w:wordWrap w:val="0"/>
              <w:overflowPunct/>
              <w:topLinePunct w:val="0"/>
              <w:autoSpaceDE/>
              <w:autoSpaceDN/>
              <w:bidi w:val="0"/>
              <w:adjustRightInd/>
              <w:snapToGrid/>
              <w:jc w:val="right"/>
              <w:rPr>
                <w:rFonts w:hint="eastAsia" w:ascii="仿宋" w:hAnsi="仿宋" w:eastAsia="仿宋" w:cs="仿宋"/>
                <w:i w:val="0"/>
                <w:iCs w:val="0"/>
                <w:color w:val="auto"/>
                <w:sz w:val="24"/>
                <w:szCs w:val="24"/>
                <w:u w:val="none"/>
                <w:lang w:val="en-US" w:eastAsia="zh-CN"/>
              </w:rPr>
            </w:pPr>
            <w:r>
              <w:rPr>
                <w:rFonts w:hint="eastAsia" w:ascii="仿宋" w:hAnsi="仿宋" w:eastAsia="仿宋" w:cs="仿宋"/>
                <w:i w:val="0"/>
                <w:iCs w:val="0"/>
                <w:color w:val="auto"/>
                <w:sz w:val="24"/>
                <w:szCs w:val="24"/>
                <w:u w:val="none"/>
                <w:lang w:val="en-US" w:eastAsia="zh-CN"/>
              </w:rPr>
              <w:t xml:space="preserve">(盖     章)     </w:t>
            </w:r>
          </w:p>
          <w:p w14:paraId="5620F9D9">
            <w:pPr>
              <w:keepNext w:val="0"/>
              <w:keepLines w:val="0"/>
              <w:pageBreakBefore w:val="0"/>
              <w:widowControl/>
              <w:kinsoku/>
              <w:wordWrap w:val="0"/>
              <w:overflowPunct/>
              <w:topLinePunct w:val="0"/>
              <w:autoSpaceDE/>
              <w:autoSpaceDN/>
              <w:bidi w:val="0"/>
              <w:adjustRightInd/>
              <w:snapToGrid/>
              <w:jc w:val="both"/>
              <w:rPr>
                <w:rFonts w:hint="eastAsia" w:ascii="仿宋" w:hAnsi="仿宋" w:eastAsia="仿宋" w:cs="仿宋"/>
                <w:i w:val="0"/>
                <w:iCs w:val="0"/>
                <w:color w:val="auto"/>
                <w:sz w:val="24"/>
                <w:szCs w:val="24"/>
                <w:u w:val="none"/>
                <w:lang w:val="en-US" w:eastAsia="zh-CN"/>
              </w:rPr>
            </w:pPr>
            <w:r>
              <w:rPr>
                <w:rFonts w:hint="eastAsia" w:ascii="仿宋" w:hAnsi="仿宋" w:eastAsia="仿宋" w:cs="仿宋"/>
                <w:i w:val="0"/>
                <w:iCs w:val="0"/>
                <w:color w:val="auto"/>
                <w:sz w:val="24"/>
                <w:szCs w:val="24"/>
                <w:u w:val="none"/>
                <w:lang w:val="en-US" w:eastAsia="zh-CN"/>
              </w:rPr>
              <w:t xml:space="preserve"> </w:t>
            </w:r>
          </w:p>
          <w:p w14:paraId="48A53E3E">
            <w:pPr>
              <w:keepNext w:val="0"/>
              <w:keepLines w:val="0"/>
              <w:pageBreakBefore w:val="0"/>
              <w:widowControl/>
              <w:kinsoku/>
              <w:wordWrap w:val="0"/>
              <w:overflowPunct/>
              <w:topLinePunct w:val="0"/>
              <w:autoSpaceDE/>
              <w:autoSpaceDN/>
              <w:bidi w:val="0"/>
              <w:adjustRightInd/>
              <w:snapToGrid/>
              <w:jc w:val="right"/>
              <w:rPr>
                <w:rFonts w:hint="default" w:ascii="仿宋" w:hAnsi="仿宋" w:eastAsia="仿宋" w:cs="仿宋"/>
                <w:i w:val="0"/>
                <w:iCs w:val="0"/>
                <w:color w:val="auto"/>
                <w:sz w:val="24"/>
                <w:szCs w:val="24"/>
                <w:u w:val="none"/>
                <w:lang w:val="en-US" w:eastAsia="zh-CN"/>
              </w:rPr>
            </w:pPr>
            <w:r>
              <w:rPr>
                <w:rFonts w:hint="eastAsia" w:ascii="仿宋" w:hAnsi="仿宋" w:eastAsia="仿宋" w:cs="仿宋"/>
                <w:i w:val="0"/>
                <w:iCs w:val="0"/>
                <w:color w:val="auto"/>
                <w:sz w:val="24"/>
                <w:szCs w:val="24"/>
                <w:u w:val="none"/>
                <w:lang w:val="en-US" w:eastAsia="zh-CN"/>
              </w:rPr>
              <w:t xml:space="preserve">     年    月    日     </w:t>
            </w:r>
          </w:p>
        </w:tc>
      </w:tr>
    </w:tbl>
    <w:p w14:paraId="5A3CE3DB">
      <w:pPr>
        <w:spacing w:line="360" w:lineRule="auto"/>
        <w:ind w:left="0" w:leftChars="0" w:firstLine="0" w:firstLineChars="0"/>
        <w:rPr>
          <w:color w:val="auto"/>
        </w:rPr>
      </w:pPr>
    </w:p>
    <w:sectPr>
      <w:headerReference r:id="rId7" w:type="first"/>
      <w:footerReference r:id="rId10" w:type="first"/>
      <w:headerReference r:id="rId5" w:type="default"/>
      <w:footerReference r:id="rId8" w:type="default"/>
      <w:headerReference r:id="rId6" w:type="even"/>
      <w:footerReference r:id="rId9" w:type="even"/>
      <w:pgSz w:w="11906" w:h="16838"/>
      <w:pgMar w:top="1247" w:right="1247" w:bottom="1134" w:left="1361"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3615A3E8-5FD7-4C84-A2BD-7828EBED4392}"/>
  </w:font>
  <w:font w:name="黑体">
    <w:panose1 w:val="02010609060101010101"/>
    <w:charset w:val="86"/>
    <w:family w:val="auto"/>
    <w:pitch w:val="default"/>
    <w:sig w:usb0="800002BF" w:usb1="38CF7CFA" w:usb2="00000016" w:usb3="00000000" w:csb0="00040001" w:csb1="00000000"/>
    <w:embedRegular r:id="rId2" w:fontKey="{1BB5BC92-1F0D-4076-B38C-8F2DC5B95C0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3" w:fontKey="{1002A457-8EBD-4CC8-BE25-13D0DE2F671F}"/>
  </w:font>
  <w:font w:name="仿宋_GB2312">
    <w:altName w:val="仿宋"/>
    <w:panose1 w:val="02010609030101010101"/>
    <w:charset w:val="86"/>
    <w:family w:val="modern"/>
    <w:pitch w:val="default"/>
    <w:sig w:usb0="00000000" w:usb1="00000000" w:usb2="00000000" w:usb3="00000000" w:csb0="00040000" w:csb1="00000000"/>
    <w:embedRegular r:id="rId4" w:fontKey="{D6686B27-BC80-426C-BF09-E914E5E07ADF}"/>
  </w:font>
  <w:font w:name="仿宋^.....">
    <w:altName w:val="仿宋"/>
    <w:panose1 w:val="00000000000000000000"/>
    <w:charset w:val="86"/>
    <w:family w:val="roman"/>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 w:name="方正小标宋_GBK">
    <w:altName w:val="Arial Unicode MS"/>
    <w:panose1 w:val="02000000000000000000"/>
    <w:charset w:val="86"/>
    <w:family w:val="auto"/>
    <w:pitch w:val="default"/>
    <w:sig w:usb0="00000000" w:usb1="00000000" w:usb2="00000000" w:usb3="00000000" w:csb0="00040000" w:csb1="00000000"/>
    <w:embedRegular r:id="rId5" w:fontKey="{9E095172-1F6F-4353-833D-3110C46CF68F}"/>
  </w:font>
  <w:font w:name="Arial Unicode MS">
    <w:panose1 w:val="020B0604020202020204"/>
    <w:charset w:val="86"/>
    <w:family w:val="auto"/>
    <w:pitch w:val="default"/>
    <w:sig w:usb0="FFFFFFFF" w:usb1="E9FFFFFF" w:usb2="0000003F" w:usb3="00000000" w:csb0="603F01FF" w:csb1="FFFF0000"/>
  </w:font>
  <w:font w:name="方正楷体_GBK">
    <w:altName w:val="Arial Unicode MS"/>
    <w:panose1 w:val="02000000000000000000"/>
    <w:charset w:val="86"/>
    <w:family w:val="auto"/>
    <w:pitch w:val="default"/>
    <w:sig w:usb0="00000000" w:usb1="00000000" w:usb2="00000000" w:usb3="00000000" w:csb0="00040000" w:csb1="00000000"/>
    <w:embedRegular r:id="rId6" w:fontKey="{C2E6133F-9667-4C27-8076-BF81077D3FAD}"/>
  </w:font>
  <w:font w:name="方正仿宋_GBK">
    <w:altName w:val="Arial Unicode MS"/>
    <w:panose1 w:val="02000000000000000000"/>
    <w:charset w:val="86"/>
    <w:family w:val="auto"/>
    <w:pitch w:val="default"/>
    <w:sig w:usb0="00000000" w:usb1="00000000" w:usb2="00000000" w:usb3="00000000" w:csb0="00040000" w:csb1="00000000"/>
    <w:embedRegular r:id="rId7" w:fontKey="{D983E40F-FACD-4277-AE66-F7B536C5D0C5}"/>
  </w:font>
  <w:font w:name="方正黑体_GBK">
    <w:altName w:val="Arial Unicode MS"/>
    <w:panose1 w:val="02000000000000000000"/>
    <w:charset w:val="86"/>
    <w:family w:val="auto"/>
    <w:pitch w:val="default"/>
    <w:sig w:usb0="00000000" w:usb1="00000000" w:usb2="00000000" w:usb3="00000000" w:csb0="00040000" w:csb1="00000000"/>
    <w:embedRegular r:id="rId8" w:fontKey="{75765A22-F372-4958-ACB7-FFD4829FB41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3BC259">
    <w:pPr>
      <w:pStyle w:val="13"/>
      <w:framePr w:wrap="around" w:vAnchor="text" w:hAnchor="margin" w:xAlign="center" w:y="1"/>
      <w:rPr>
        <w:rStyle w:val="20"/>
      </w:rPr>
    </w:pPr>
    <w:r>
      <w:fldChar w:fldCharType="begin"/>
    </w:r>
    <w:r>
      <w:rPr>
        <w:rStyle w:val="20"/>
      </w:rPr>
      <w:instrText xml:space="preserve">PAGE  </w:instrText>
    </w:r>
    <w:r>
      <w:fldChar w:fldCharType="separate"/>
    </w:r>
    <w:r>
      <w:rPr>
        <w:rStyle w:val="20"/>
      </w:rPr>
      <w:t>5</w:t>
    </w:r>
    <w:r>
      <w:fldChar w:fldCharType="end"/>
    </w:r>
  </w:p>
  <w:p w14:paraId="51F333FA">
    <w:pPr>
      <w:pStyle w:val="1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2F42E1">
    <w:pPr>
      <w:pStyle w:val="13"/>
      <w:framePr w:wrap="around" w:vAnchor="text" w:hAnchor="margin" w:xAlign="center" w:y="1"/>
      <w:ind w:firstLine="480"/>
      <w:rPr>
        <w:rStyle w:val="20"/>
      </w:rPr>
    </w:pPr>
    <w:r>
      <w:fldChar w:fldCharType="begin"/>
    </w:r>
    <w:r>
      <w:rPr>
        <w:rStyle w:val="20"/>
      </w:rPr>
      <w:instrText xml:space="preserve">PAGE  </w:instrText>
    </w:r>
    <w:r>
      <w:fldChar w:fldCharType="end"/>
    </w:r>
  </w:p>
  <w:p w14:paraId="472D58B7">
    <w:pPr>
      <w:pStyle w:val="1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FD0528">
    <w:pPr>
      <w:pStyle w:val="1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0C1C91">
    <w:pPr>
      <w:pStyle w:val="14"/>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739D97">
    <w:pPr>
      <w:pStyle w:val="1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5F3665">
    <w:pPr>
      <w:pStyle w:val="1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JmNDEzNDZmNzZlYmE5NTljZGI1MTcxYTM5NWE1MWIifQ=="/>
    <w:docVar w:name="KSO_WPS_MARK_KEY" w:val="19786fd9-3c0c-42fa-9a21-d08f6bfe3752"/>
  </w:docVars>
  <w:rsids>
    <w:rsidRoot w:val="2FBF0EC7"/>
    <w:rsid w:val="00040511"/>
    <w:rsid w:val="00073DFD"/>
    <w:rsid w:val="000E1F81"/>
    <w:rsid w:val="000E612C"/>
    <w:rsid w:val="0014681F"/>
    <w:rsid w:val="00156F1C"/>
    <w:rsid w:val="001929AF"/>
    <w:rsid w:val="001C1ABC"/>
    <w:rsid w:val="001D620C"/>
    <w:rsid w:val="00256672"/>
    <w:rsid w:val="002B49EE"/>
    <w:rsid w:val="003C4965"/>
    <w:rsid w:val="003D3DC5"/>
    <w:rsid w:val="004919EF"/>
    <w:rsid w:val="004F407E"/>
    <w:rsid w:val="005C6A1D"/>
    <w:rsid w:val="005F6889"/>
    <w:rsid w:val="00603991"/>
    <w:rsid w:val="00767F24"/>
    <w:rsid w:val="007F5351"/>
    <w:rsid w:val="008A2446"/>
    <w:rsid w:val="008F3EB1"/>
    <w:rsid w:val="009D0D15"/>
    <w:rsid w:val="009E318D"/>
    <w:rsid w:val="00AA3F98"/>
    <w:rsid w:val="00AB1807"/>
    <w:rsid w:val="00AD415D"/>
    <w:rsid w:val="00B34A48"/>
    <w:rsid w:val="00B77689"/>
    <w:rsid w:val="00C0159B"/>
    <w:rsid w:val="00C11E88"/>
    <w:rsid w:val="00C34FC8"/>
    <w:rsid w:val="00CF67DD"/>
    <w:rsid w:val="00D8539C"/>
    <w:rsid w:val="00DF775E"/>
    <w:rsid w:val="00E60D9E"/>
    <w:rsid w:val="00E6476F"/>
    <w:rsid w:val="00E65EAF"/>
    <w:rsid w:val="00EB6351"/>
    <w:rsid w:val="00F45B68"/>
    <w:rsid w:val="00F5768A"/>
    <w:rsid w:val="00F7397A"/>
    <w:rsid w:val="00FA1980"/>
    <w:rsid w:val="00FE5DE2"/>
    <w:rsid w:val="02290E4C"/>
    <w:rsid w:val="029C5307"/>
    <w:rsid w:val="030747C6"/>
    <w:rsid w:val="03094AC2"/>
    <w:rsid w:val="03271303"/>
    <w:rsid w:val="038E37B0"/>
    <w:rsid w:val="03CE07BB"/>
    <w:rsid w:val="03DE020D"/>
    <w:rsid w:val="040745F2"/>
    <w:rsid w:val="057A1A3A"/>
    <w:rsid w:val="05CA1B9A"/>
    <w:rsid w:val="05CD3731"/>
    <w:rsid w:val="05E4213A"/>
    <w:rsid w:val="06D579A3"/>
    <w:rsid w:val="073C1416"/>
    <w:rsid w:val="077F4B8F"/>
    <w:rsid w:val="07B61D37"/>
    <w:rsid w:val="07E50072"/>
    <w:rsid w:val="0A537131"/>
    <w:rsid w:val="0A9A6B7F"/>
    <w:rsid w:val="0BAB39E9"/>
    <w:rsid w:val="0BAD7B1C"/>
    <w:rsid w:val="0BFF28BD"/>
    <w:rsid w:val="0C122745"/>
    <w:rsid w:val="0C1E0CB3"/>
    <w:rsid w:val="0C437F80"/>
    <w:rsid w:val="0CF84031"/>
    <w:rsid w:val="0D425EC2"/>
    <w:rsid w:val="0D772860"/>
    <w:rsid w:val="0D825B0D"/>
    <w:rsid w:val="0E5464CF"/>
    <w:rsid w:val="0E995BA2"/>
    <w:rsid w:val="0F3C732F"/>
    <w:rsid w:val="0F427144"/>
    <w:rsid w:val="0FC6337A"/>
    <w:rsid w:val="104C32F3"/>
    <w:rsid w:val="10E87F18"/>
    <w:rsid w:val="11A86E72"/>
    <w:rsid w:val="12522737"/>
    <w:rsid w:val="129545FC"/>
    <w:rsid w:val="12BC20A5"/>
    <w:rsid w:val="12D37D0C"/>
    <w:rsid w:val="13BB36C2"/>
    <w:rsid w:val="13FBC599"/>
    <w:rsid w:val="143A7A76"/>
    <w:rsid w:val="14795475"/>
    <w:rsid w:val="14B52114"/>
    <w:rsid w:val="14CA6BE8"/>
    <w:rsid w:val="154805FB"/>
    <w:rsid w:val="167B276A"/>
    <w:rsid w:val="16D57191"/>
    <w:rsid w:val="171E21C6"/>
    <w:rsid w:val="17832749"/>
    <w:rsid w:val="1795318A"/>
    <w:rsid w:val="17F84EE5"/>
    <w:rsid w:val="186432ED"/>
    <w:rsid w:val="187C5B16"/>
    <w:rsid w:val="18944412"/>
    <w:rsid w:val="18E1003E"/>
    <w:rsid w:val="192F2309"/>
    <w:rsid w:val="195C76F5"/>
    <w:rsid w:val="1977008B"/>
    <w:rsid w:val="1BEC596C"/>
    <w:rsid w:val="1C4718D9"/>
    <w:rsid w:val="1CD7719E"/>
    <w:rsid w:val="1CDF48C5"/>
    <w:rsid w:val="1CFFBF13"/>
    <w:rsid w:val="1D814ED0"/>
    <w:rsid w:val="1E0F3440"/>
    <w:rsid w:val="1EDA3596"/>
    <w:rsid w:val="1EFD1033"/>
    <w:rsid w:val="1F2E38E2"/>
    <w:rsid w:val="1F605E27"/>
    <w:rsid w:val="1FF0375F"/>
    <w:rsid w:val="218F1346"/>
    <w:rsid w:val="222207D1"/>
    <w:rsid w:val="22C8735F"/>
    <w:rsid w:val="22DD3655"/>
    <w:rsid w:val="237C48A9"/>
    <w:rsid w:val="24B07B87"/>
    <w:rsid w:val="24C52716"/>
    <w:rsid w:val="2662238D"/>
    <w:rsid w:val="27CC7FBE"/>
    <w:rsid w:val="28153891"/>
    <w:rsid w:val="29395D1A"/>
    <w:rsid w:val="296D0293"/>
    <w:rsid w:val="2A094D30"/>
    <w:rsid w:val="2BCE7FDF"/>
    <w:rsid w:val="2C246205"/>
    <w:rsid w:val="2D8C6BD5"/>
    <w:rsid w:val="2DDE66AA"/>
    <w:rsid w:val="2E982B26"/>
    <w:rsid w:val="2EBE07DF"/>
    <w:rsid w:val="2F05454E"/>
    <w:rsid w:val="2F0B3219"/>
    <w:rsid w:val="2F6C023B"/>
    <w:rsid w:val="2FBF0EC7"/>
    <w:rsid w:val="2FFF4AB4"/>
    <w:rsid w:val="3020743A"/>
    <w:rsid w:val="310151A9"/>
    <w:rsid w:val="31505547"/>
    <w:rsid w:val="31A56427"/>
    <w:rsid w:val="31AC744B"/>
    <w:rsid w:val="31B71515"/>
    <w:rsid w:val="31E0281A"/>
    <w:rsid w:val="32917FB8"/>
    <w:rsid w:val="32A23F73"/>
    <w:rsid w:val="32F42D71"/>
    <w:rsid w:val="336254B1"/>
    <w:rsid w:val="33837901"/>
    <w:rsid w:val="3520713C"/>
    <w:rsid w:val="35847960"/>
    <w:rsid w:val="368324CA"/>
    <w:rsid w:val="37117919"/>
    <w:rsid w:val="37824373"/>
    <w:rsid w:val="3790083E"/>
    <w:rsid w:val="3A057ED4"/>
    <w:rsid w:val="3A31270D"/>
    <w:rsid w:val="3A554B7F"/>
    <w:rsid w:val="3AEF7F72"/>
    <w:rsid w:val="3B952573"/>
    <w:rsid w:val="3BBE6C4B"/>
    <w:rsid w:val="3BCC7ECC"/>
    <w:rsid w:val="3BD117F8"/>
    <w:rsid w:val="3C812E4B"/>
    <w:rsid w:val="3C984D36"/>
    <w:rsid w:val="3D912F47"/>
    <w:rsid w:val="3DF204D6"/>
    <w:rsid w:val="3E146A61"/>
    <w:rsid w:val="3E841D58"/>
    <w:rsid w:val="3FBF9A87"/>
    <w:rsid w:val="41401380"/>
    <w:rsid w:val="41525EBB"/>
    <w:rsid w:val="41994793"/>
    <w:rsid w:val="42887F73"/>
    <w:rsid w:val="42D261AF"/>
    <w:rsid w:val="43B4553E"/>
    <w:rsid w:val="4492209A"/>
    <w:rsid w:val="44E46001"/>
    <w:rsid w:val="45AF0A29"/>
    <w:rsid w:val="461C7279"/>
    <w:rsid w:val="468E35B6"/>
    <w:rsid w:val="46A84938"/>
    <w:rsid w:val="481B4154"/>
    <w:rsid w:val="499C7FF5"/>
    <w:rsid w:val="4A362125"/>
    <w:rsid w:val="4A9439F0"/>
    <w:rsid w:val="4AB50B96"/>
    <w:rsid w:val="4C1149B8"/>
    <w:rsid w:val="4ED406B9"/>
    <w:rsid w:val="519C7278"/>
    <w:rsid w:val="52E54843"/>
    <w:rsid w:val="54261E03"/>
    <w:rsid w:val="543E18F6"/>
    <w:rsid w:val="547A4058"/>
    <w:rsid w:val="54D1086C"/>
    <w:rsid w:val="54D77655"/>
    <w:rsid w:val="54EE0050"/>
    <w:rsid w:val="54FB1595"/>
    <w:rsid w:val="55575EAF"/>
    <w:rsid w:val="55F233B8"/>
    <w:rsid w:val="567650E4"/>
    <w:rsid w:val="56B0015D"/>
    <w:rsid w:val="56F94885"/>
    <w:rsid w:val="57427F75"/>
    <w:rsid w:val="577B4C0F"/>
    <w:rsid w:val="58D14C81"/>
    <w:rsid w:val="58F96FAD"/>
    <w:rsid w:val="59637709"/>
    <w:rsid w:val="5A8835AF"/>
    <w:rsid w:val="5AC71F19"/>
    <w:rsid w:val="5AD74BBD"/>
    <w:rsid w:val="5B9B7EA5"/>
    <w:rsid w:val="5BA20F09"/>
    <w:rsid w:val="5C3C4F10"/>
    <w:rsid w:val="5CEB0141"/>
    <w:rsid w:val="5D0B1930"/>
    <w:rsid w:val="5E950C90"/>
    <w:rsid w:val="5EA2453B"/>
    <w:rsid w:val="5F351B48"/>
    <w:rsid w:val="5F7B365D"/>
    <w:rsid w:val="5FC64A9B"/>
    <w:rsid w:val="5FCBE982"/>
    <w:rsid w:val="5FFD1890"/>
    <w:rsid w:val="60B668C3"/>
    <w:rsid w:val="622E2E60"/>
    <w:rsid w:val="624F578C"/>
    <w:rsid w:val="62582781"/>
    <w:rsid w:val="62E5645C"/>
    <w:rsid w:val="633152E6"/>
    <w:rsid w:val="633D295E"/>
    <w:rsid w:val="64001D55"/>
    <w:rsid w:val="64032B0A"/>
    <w:rsid w:val="648C1B70"/>
    <w:rsid w:val="67196BEF"/>
    <w:rsid w:val="6764746E"/>
    <w:rsid w:val="67C3769D"/>
    <w:rsid w:val="67D67BDB"/>
    <w:rsid w:val="686F1F5C"/>
    <w:rsid w:val="69640937"/>
    <w:rsid w:val="6967535C"/>
    <w:rsid w:val="6A175A16"/>
    <w:rsid w:val="6A674B7F"/>
    <w:rsid w:val="6BBD5B1A"/>
    <w:rsid w:val="6C20655A"/>
    <w:rsid w:val="6DD864C0"/>
    <w:rsid w:val="6E9A3894"/>
    <w:rsid w:val="6FD1766A"/>
    <w:rsid w:val="6FDB5B29"/>
    <w:rsid w:val="6FEB3B93"/>
    <w:rsid w:val="70922A46"/>
    <w:rsid w:val="725D0DEF"/>
    <w:rsid w:val="72E256EB"/>
    <w:rsid w:val="73A761AE"/>
    <w:rsid w:val="74055ED9"/>
    <w:rsid w:val="74076A68"/>
    <w:rsid w:val="744C79CC"/>
    <w:rsid w:val="74B9247B"/>
    <w:rsid w:val="750160AF"/>
    <w:rsid w:val="754053A6"/>
    <w:rsid w:val="759D217D"/>
    <w:rsid w:val="768B14F5"/>
    <w:rsid w:val="76CF6A6E"/>
    <w:rsid w:val="76FC7117"/>
    <w:rsid w:val="77242776"/>
    <w:rsid w:val="7791148D"/>
    <w:rsid w:val="77D21378"/>
    <w:rsid w:val="785B21C7"/>
    <w:rsid w:val="787C3E23"/>
    <w:rsid w:val="78947487"/>
    <w:rsid w:val="789752C7"/>
    <w:rsid w:val="789D17C4"/>
    <w:rsid w:val="78D756FA"/>
    <w:rsid w:val="798A1B9C"/>
    <w:rsid w:val="7A081773"/>
    <w:rsid w:val="7A7E2C20"/>
    <w:rsid w:val="7AD7365B"/>
    <w:rsid w:val="7DD12A01"/>
    <w:rsid w:val="7E2C3CBE"/>
    <w:rsid w:val="7EE0769E"/>
    <w:rsid w:val="7F00735D"/>
    <w:rsid w:val="7FBF4F7F"/>
    <w:rsid w:val="ADFDBD1B"/>
    <w:rsid w:val="BF57E534"/>
    <w:rsid w:val="FDEF715A"/>
    <w:rsid w:val="FFC722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2" w:semiHidden="0" w:name="index 5"/>
    <w:lsdException w:qFormat="1"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nhideWhenUsed="0" w:uiPriority="0" w:semiHidden="0" w:name="annotation text"/>
    <w:lsdException w:qFormat="1"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200" w:firstLineChars="200"/>
      <w:jc w:val="both"/>
    </w:pPr>
    <w:rPr>
      <w:rFonts w:ascii="Times New Roman" w:hAnsi="Times New Roman" w:eastAsia="仿宋" w:cs="Times New Roman"/>
      <w:kern w:val="2"/>
      <w:sz w:val="24"/>
      <w:szCs w:val="22"/>
      <w:lang w:val="en-US" w:eastAsia="zh-CN" w:bidi="ar-SA"/>
    </w:rPr>
  </w:style>
  <w:style w:type="paragraph" w:styleId="6">
    <w:name w:val="heading 1"/>
    <w:basedOn w:val="1"/>
    <w:next w:val="1"/>
    <w:qFormat/>
    <w:uiPriority w:val="99"/>
    <w:pPr>
      <w:keepNext/>
      <w:keepLines/>
      <w:spacing w:line="240" w:lineRule="auto"/>
      <w:ind w:firstLine="0" w:firstLineChars="0"/>
      <w:jc w:val="center"/>
      <w:outlineLvl w:val="0"/>
    </w:pPr>
    <w:rPr>
      <w:rFonts w:eastAsia="黑体"/>
      <w:b/>
      <w:bCs/>
      <w:kern w:val="44"/>
      <w:sz w:val="32"/>
      <w:szCs w:val="44"/>
    </w:rPr>
  </w:style>
  <w:style w:type="paragraph" w:styleId="7">
    <w:name w:val="heading 2"/>
    <w:basedOn w:val="1"/>
    <w:next w:val="1"/>
    <w:unhideWhenUsed/>
    <w:qFormat/>
    <w:uiPriority w:val="9"/>
    <w:pPr>
      <w:keepNext/>
      <w:keepLines/>
      <w:spacing w:line="240" w:lineRule="auto"/>
      <w:outlineLvl w:val="1"/>
    </w:pPr>
    <w:rPr>
      <w:rFonts w:eastAsia="仿宋_GB2312"/>
      <w:b/>
      <w:bCs/>
      <w:sz w:val="28"/>
      <w:szCs w:val="32"/>
    </w:rPr>
  </w:style>
  <w:style w:type="paragraph" w:styleId="8">
    <w:name w:val="heading 3"/>
    <w:basedOn w:val="1"/>
    <w:next w:val="1"/>
    <w:unhideWhenUsed/>
    <w:qFormat/>
    <w:uiPriority w:val="0"/>
    <w:pPr>
      <w:keepNext/>
      <w:keepLines/>
      <w:outlineLvl w:val="2"/>
    </w:pPr>
    <w:rPr>
      <w:b/>
      <w:bCs/>
      <w:szCs w:val="3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next w:val="5"/>
    <w:unhideWhenUsed/>
    <w:qFormat/>
    <w:uiPriority w:val="0"/>
    <w:pPr>
      <w:ind w:firstLine="420" w:firstLineChars="100"/>
    </w:pPr>
  </w:style>
  <w:style w:type="paragraph" w:styleId="3">
    <w:name w:val="Body Text"/>
    <w:basedOn w:val="1"/>
    <w:next w:val="4"/>
    <w:unhideWhenUsed/>
    <w:qFormat/>
    <w:uiPriority w:val="99"/>
    <w:pPr>
      <w:spacing w:after="120"/>
    </w:pPr>
  </w:style>
  <w:style w:type="paragraph" w:customStyle="1" w:styleId="4">
    <w:name w:val="Default"/>
    <w:qFormat/>
    <w:uiPriority w:val="0"/>
    <w:pPr>
      <w:widowControl w:val="0"/>
      <w:autoSpaceDE w:val="0"/>
      <w:autoSpaceDN w:val="0"/>
      <w:adjustRightInd w:val="0"/>
    </w:pPr>
    <w:rPr>
      <w:rFonts w:ascii="仿宋^....." w:hAnsi="等线" w:eastAsia="仿宋^....." w:cs="仿宋^....."/>
      <w:color w:val="000000"/>
      <w:sz w:val="24"/>
      <w:szCs w:val="24"/>
      <w:lang w:val="en-US" w:eastAsia="zh-CN" w:bidi="ar-SA"/>
    </w:rPr>
  </w:style>
  <w:style w:type="paragraph" w:styleId="5">
    <w:name w:val="index 6"/>
    <w:basedOn w:val="1"/>
    <w:next w:val="1"/>
    <w:qFormat/>
    <w:uiPriority w:val="0"/>
    <w:pPr>
      <w:ind w:firstLine="840"/>
    </w:pPr>
    <w:rPr>
      <w:rFonts w:ascii="Calibri" w:hAnsi="Calibri" w:eastAsia="宋体" w:cs="Arial"/>
      <w:sz w:val="21"/>
      <w:szCs w:val="24"/>
    </w:rPr>
  </w:style>
  <w:style w:type="paragraph" w:styleId="9">
    <w:name w:val="Normal Indent"/>
    <w:basedOn w:val="1"/>
    <w:qFormat/>
    <w:uiPriority w:val="99"/>
    <w:pPr>
      <w:ind w:firstLine="420"/>
    </w:pPr>
    <w:rPr>
      <w:kern w:val="0"/>
      <w:sz w:val="20"/>
    </w:rPr>
  </w:style>
  <w:style w:type="paragraph" w:styleId="10">
    <w:name w:val="index 5"/>
    <w:basedOn w:val="1"/>
    <w:next w:val="1"/>
    <w:qFormat/>
    <w:uiPriority w:val="2"/>
    <w:pPr>
      <w:ind w:left="1680"/>
    </w:pPr>
  </w:style>
  <w:style w:type="paragraph" w:styleId="11">
    <w:name w:val="annotation text"/>
    <w:basedOn w:val="1"/>
    <w:qFormat/>
    <w:uiPriority w:val="0"/>
    <w:pPr>
      <w:jc w:val="left"/>
    </w:pPr>
  </w:style>
  <w:style w:type="paragraph" w:styleId="12">
    <w:name w:val="Body Text Indent"/>
    <w:basedOn w:val="1"/>
    <w:qFormat/>
    <w:uiPriority w:val="0"/>
    <w:pPr>
      <w:spacing w:after="120"/>
      <w:ind w:left="420" w:leftChars="200"/>
    </w:pPr>
    <w:rPr>
      <w:szCs w:val="24"/>
    </w:rPr>
  </w:style>
  <w:style w:type="paragraph" w:styleId="13">
    <w:name w:val="footer"/>
    <w:basedOn w:val="1"/>
    <w:qFormat/>
    <w:uiPriority w:val="0"/>
    <w:pPr>
      <w:tabs>
        <w:tab w:val="center" w:pos="4153"/>
        <w:tab w:val="right" w:pos="8306"/>
      </w:tabs>
      <w:snapToGrid w:val="0"/>
      <w:spacing w:line="240" w:lineRule="auto"/>
      <w:ind w:firstLine="0" w:firstLineChars="0"/>
      <w:jc w:val="left"/>
    </w:pPr>
    <w:rPr>
      <w:rFonts w:eastAsia="宋体"/>
      <w:sz w:val="18"/>
      <w:szCs w:val="18"/>
    </w:rPr>
  </w:style>
  <w:style w:type="paragraph" w:styleId="14">
    <w:name w:val="header"/>
    <w:basedOn w:val="1"/>
    <w:unhideWhenUsed/>
    <w:qFormat/>
    <w:uiPriority w:val="99"/>
    <w:pPr>
      <w:pBdr>
        <w:bottom w:val="single" w:color="auto" w:sz="6" w:space="1"/>
      </w:pBdr>
      <w:tabs>
        <w:tab w:val="center" w:pos="4153"/>
        <w:tab w:val="right" w:pos="8306"/>
      </w:tabs>
      <w:snapToGrid w:val="0"/>
      <w:spacing w:line="240" w:lineRule="auto"/>
      <w:ind w:firstLine="0" w:firstLineChars="0"/>
      <w:jc w:val="center"/>
    </w:pPr>
    <w:rPr>
      <w:rFonts w:eastAsia="宋体"/>
      <w:sz w:val="18"/>
      <w:szCs w:val="18"/>
    </w:rPr>
  </w:style>
  <w:style w:type="paragraph" w:styleId="15">
    <w:name w:val="Body Text First Indent 2"/>
    <w:basedOn w:val="12"/>
    <w:unhideWhenUsed/>
    <w:qFormat/>
    <w:uiPriority w:val="99"/>
    <w:pPr>
      <w:ind w:firstLine="420"/>
    </w:pPr>
  </w:style>
  <w:style w:type="table" w:styleId="17">
    <w:name w:val="Table Grid"/>
    <w:basedOn w:val="1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basedOn w:val="18"/>
    <w:qFormat/>
    <w:uiPriority w:val="0"/>
    <w:rPr>
      <w:b/>
    </w:rPr>
  </w:style>
  <w:style w:type="character" w:styleId="20">
    <w:name w:val="page number"/>
    <w:basedOn w:val="18"/>
    <w:qFormat/>
    <w:uiPriority w:val="0"/>
  </w:style>
  <w:style w:type="paragraph" w:customStyle="1" w:styleId="21">
    <w:name w:val="AnnotationText"/>
    <w:basedOn w:val="1"/>
    <w:qFormat/>
    <w:uiPriority w:val="0"/>
    <w:pPr>
      <w:jc w:val="left"/>
    </w:pPr>
  </w:style>
  <w:style w:type="character" w:customStyle="1" w:styleId="22">
    <w:name w:val="NormalCharacter"/>
    <w:qFormat/>
    <w:uiPriority w:val="0"/>
  </w:style>
  <w:style w:type="paragraph" w:customStyle="1" w:styleId="23">
    <w:name w:val="正文首行缩进1"/>
    <w:basedOn w:val="3"/>
    <w:next w:val="5"/>
    <w:unhideWhenUsed/>
    <w:qFormat/>
    <w:uiPriority w:val="0"/>
    <w:pPr>
      <w:ind w:firstLine="420" w:firstLineChars="100"/>
    </w:pPr>
  </w:style>
  <w:style w:type="paragraph" w:customStyle="1" w:styleId="24">
    <w:name w:val="正文首行缩进2"/>
    <w:basedOn w:val="3"/>
    <w:next w:val="5"/>
    <w:unhideWhenUsed/>
    <w:qFormat/>
    <w:uiPriority w:val="0"/>
    <w:pPr>
      <w:ind w:firstLine="420" w:firstLineChars="100"/>
    </w:pPr>
  </w:style>
  <w:style w:type="paragraph" w:customStyle="1" w:styleId="25">
    <w:name w:val="Table Paragraph"/>
    <w:basedOn w:val="1"/>
    <w:qFormat/>
    <w:uiPriority w:val="1"/>
    <w:rPr>
      <w:rFonts w:ascii="仿宋" w:hAnsi="仿宋" w:cs="仿宋"/>
    </w:rPr>
  </w:style>
  <w:style w:type="paragraph" w:styleId="26">
    <w:name w:val="List Paragraph"/>
    <w:basedOn w:val="1"/>
    <w:qFormat/>
    <w:uiPriority w:val="34"/>
    <w:pPr>
      <w:ind w:firstLine="420"/>
    </w:pPr>
  </w:style>
  <w:style w:type="paragraph" w:customStyle="1" w:styleId="27">
    <w:name w:val="Table Text"/>
    <w:semiHidden/>
    <w:qFormat/>
    <w:uiPriority w:val="0"/>
    <w:pPr>
      <w:widowControl w:val="0"/>
      <w:spacing w:after="160" w:line="278" w:lineRule="auto"/>
      <w:jc w:val="both"/>
    </w:pPr>
    <w:rPr>
      <w:rFonts w:ascii="宋体" w:hAnsi="宋体" w:eastAsia="宋体" w:cs="宋体"/>
      <w:kern w:val="2"/>
      <w:sz w:val="21"/>
      <w:szCs w:val="21"/>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4028</Words>
  <Characters>4581</Characters>
  <Lines>26</Lines>
  <Paragraphs>7</Paragraphs>
  <TotalTime>0</TotalTime>
  <ScaleCrop>false</ScaleCrop>
  <LinksUpToDate>false</LinksUpToDate>
  <CharactersWithSpaces>4611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2024-11-08T17:01:00Z</dcterms:created>
  <dc:creator>paper tiger</dc:creator>
  <cp:lastModifiedBy>崔志峰</cp:lastModifiedBy>
  <cp:lastPrinted>2024-11-10T16:26:00Z</cp:lastPrinted>
  <dcterms:modified xsi:type="dcterms:W3CDTF">2025-04-29T04:10:33Z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1A4E53E0A19E424DB042D02C6F3E2445_13</vt:lpwstr>
  </property>
  <property fmtid="{D5CDD505-2E9C-101B-9397-08002B2CF9AE}" pid="4" name="KSOTemplateDocerSaveRecord">
    <vt:lpwstr>eyJoZGlkIjoiMmE3NDQ5NDZmMjhmNWFkYzNjNGI3YzRlMDM2YmE1N2UiLCJ1c2VySWQiOiI0NjE0MjE2MTAifQ==</vt:lpwstr>
  </property>
</Properties>
</file>