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A6DC3">
      <w:pPr>
        <w:jc w:val="center"/>
        <w:rPr>
          <w:rFonts w:hint="eastAsia"/>
          <w:b/>
          <w:bCs/>
          <w:sz w:val="44"/>
          <w:szCs w:val="52"/>
          <w:lang w:eastAsia="zh-CN"/>
        </w:rPr>
      </w:pPr>
    </w:p>
    <w:p w14:paraId="3652585B">
      <w:pPr>
        <w:jc w:val="center"/>
        <w:rPr>
          <w:rFonts w:hint="eastAsia"/>
          <w:b/>
          <w:bCs/>
          <w:sz w:val="44"/>
          <w:szCs w:val="52"/>
          <w:lang w:eastAsia="zh-CN"/>
        </w:rPr>
      </w:pPr>
    </w:p>
    <w:p w14:paraId="3C7CC6F4">
      <w:pPr>
        <w:jc w:val="center"/>
        <w:rPr>
          <w:rFonts w:hint="eastAsia"/>
          <w:b/>
          <w:bCs/>
          <w:sz w:val="44"/>
          <w:szCs w:val="52"/>
          <w:lang w:eastAsia="zh-CN"/>
        </w:rPr>
      </w:pPr>
      <w:r>
        <w:rPr>
          <w:rFonts w:ascii="宋体" w:hAnsi="宋体" w:eastAsia="微软雅黑" w:cs="宋体"/>
          <w:color w:val="000000"/>
          <w:kern w:val="0"/>
          <w:sz w:val="28"/>
          <w:szCs w:val="28"/>
        </w:rPr>
        <w:drawing>
          <wp:inline distT="0" distB="0" distL="114300" distR="114300">
            <wp:extent cx="1798320" cy="1798320"/>
            <wp:effectExtent l="0" t="0" r="1143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BFA7BC">
      <w:pPr>
        <w:jc w:val="center"/>
        <w:rPr>
          <w:rFonts w:hint="eastAsia"/>
          <w:b/>
          <w:bCs/>
          <w:sz w:val="44"/>
          <w:szCs w:val="52"/>
          <w:lang w:eastAsia="zh-CN"/>
        </w:rPr>
      </w:pPr>
    </w:p>
    <w:p w14:paraId="67BF6F0E">
      <w:pPr>
        <w:jc w:val="both"/>
        <w:rPr>
          <w:rFonts w:hint="eastAsia"/>
          <w:b/>
          <w:bCs/>
          <w:sz w:val="44"/>
          <w:szCs w:val="52"/>
          <w:lang w:eastAsia="zh-CN"/>
        </w:rPr>
      </w:pPr>
    </w:p>
    <w:p w14:paraId="0456F69A">
      <w:pPr>
        <w:jc w:val="center"/>
        <w:rPr>
          <w:rFonts w:hint="eastAsia"/>
          <w:b/>
          <w:bCs/>
          <w:sz w:val="44"/>
          <w:szCs w:val="52"/>
          <w:lang w:eastAsia="zh-CN"/>
        </w:rPr>
      </w:pPr>
    </w:p>
    <w:p w14:paraId="2174DF5E">
      <w:pPr>
        <w:jc w:val="center"/>
        <w:rPr>
          <w:rFonts w:hint="eastAsia"/>
          <w:b/>
          <w:bCs/>
          <w:sz w:val="44"/>
          <w:szCs w:val="52"/>
          <w:lang w:eastAsia="zh-CN"/>
        </w:rPr>
      </w:pPr>
      <w:r>
        <w:rPr>
          <w:rFonts w:hint="eastAsia"/>
          <w:b/>
          <w:bCs/>
          <w:sz w:val="44"/>
          <w:szCs w:val="52"/>
          <w:lang w:eastAsia="zh-CN"/>
        </w:rPr>
        <w:t>“</w:t>
      </w:r>
      <w:r>
        <w:rPr>
          <w:rFonts w:hint="eastAsia"/>
          <w:b/>
          <w:bCs/>
          <w:sz w:val="44"/>
          <w:szCs w:val="52"/>
          <w:lang w:val="en-US" w:eastAsia="zh-CN"/>
        </w:rPr>
        <w:t>千年茶韵·流转之旅</w:t>
      </w:r>
      <w:r>
        <w:rPr>
          <w:rFonts w:hint="eastAsia"/>
          <w:b/>
          <w:bCs/>
          <w:sz w:val="44"/>
          <w:szCs w:val="52"/>
          <w:lang w:eastAsia="zh-CN"/>
        </w:rPr>
        <w:t>”</w:t>
      </w:r>
    </w:p>
    <w:p w14:paraId="4B3EC439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大型茶会暨茶艺大赛</w:t>
      </w:r>
      <w:bookmarkStart w:id="0" w:name="_GoBack"/>
      <w:bookmarkEnd w:id="0"/>
      <w:r>
        <w:rPr>
          <w:rFonts w:hint="eastAsia"/>
          <w:b/>
          <w:bCs/>
          <w:sz w:val="44"/>
          <w:szCs w:val="52"/>
          <w:lang w:val="en-US" w:eastAsia="zh-CN"/>
        </w:rPr>
        <w:t>活动方案</w:t>
      </w:r>
    </w:p>
    <w:p w14:paraId="4D9BAF54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7E581E40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6AFD3D5F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448C6B22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24C6256F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0C89B5B9">
      <w:pPr>
        <w:widowControl/>
        <w:spacing w:line="360" w:lineRule="auto"/>
        <w:ind w:firstLine="361"/>
        <w:jc w:val="center"/>
        <w:rPr>
          <w:rFonts w:ascii="宋体" w:hAnsi="宋体" w:cs="宋体"/>
          <w:bCs/>
          <w:kern w:val="0"/>
          <w:sz w:val="36"/>
          <w:szCs w:val="36"/>
        </w:rPr>
      </w:pPr>
      <w:r>
        <w:rPr>
          <w:rFonts w:hint="eastAsia" w:ascii="宋体" w:hAnsi="宋体" w:cs="宋体"/>
          <w:bCs/>
          <w:kern w:val="0"/>
          <w:sz w:val="36"/>
          <w:szCs w:val="36"/>
        </w:rPr>
        <w:t>国际商学院</w:t>
      </w:r>
    </w:p>
    <w:p w14:paraId="6029D5D1">
      <w:pPr>
        <w:widowControl/>
        <w:spacing w:line="360" w:lineRule="auto"/>
        <w:ind w:firstLine="361"/>
        <w:jc w:val="center"/>
        <w:rPr>
          <w:sz w:val="36"/>
          <w:szCs w:val="36"/>
        </w:rPr>
      </w:pPr>
      <w:r>
        <w:rPr>
          <w:rFonts w:hint="eastAsia" w:ascii="宋体" w:hAnsi="宋体" w:cs="宋体"/>
          <w:bCs/>
          <w:kern w:val="0"/>
          <w:sz w:val="36"/>
          <w:szCs w:val="36"/>
        </w:rPr>
        <w:t>2</w:t>
      </w:r>
      <w:r>
        <w:rPr>
          <w:rFonts w:ascii="宋体" w:hAnsi="宋体" w:cs="宋体"/>
          <w:bCs/>
          <w:kern w:val="0"/>
          <w:sz w:val="36"/>
          <w:szCs w:val="36"/>
        </w:rPr>
        <w:t>02</w:t>
      </w:r>
      <w:r>
        <w:rPr>
          <w:rFonts w:hint="eastAsia" w:ascii="宋体" w:hAnsi="宋体" w:cs="宋体"/>
          <w:bCs/>
          <w:kern w:val="0"/>
          <w:sz w:val="36"/>
          <w:szCs w:val="36"/>
          <w:lang w:val="en-US" w:eastAsia="zh-CN"/>
        </w:rPr>
        <w:t>5</w:t>
      </w:r>
      <w:r>
        <w:rPr>
          <w:rFonts w:hint="eastAsia" w:ascii="宋体" w:hAnsi="宋体" w:cs="宋体"/>
          <w:bCs/>
          <w:kern w:val="0"/>
          <w:sz w:val="36"/>
          <w:szCs w:val="36"/>
        </w:rPr>
        <w:t>年</w:t>
      </w:r>
      <w:r>
        <w:rPr>
          <w:rFonts w:hint="eastAsia" w:ascii="宋体" w:hAnsi="宋体" w:cs="宋体"/>
          <w:bCs/>
          <w:kern w:val="0"/>
          <w:sz w:val="36"/>
          <w:szCs w:val="36"/>
          <w:lang w:val="en-US" w:eastAsia="zh-CN"/>
        </w:rPr>
        <w:t>4</w:t>
      </w:r>
      <w:r>
        <w:rPr>
          <w:rFonts w:hint="eastAsia" w:ascii="宋体" w:hAnsi="宋体" w:cs="宋体"/>
          <w:bCs/>
          <w:kern w:val="0"/>
          <w:sz w:val="36"/>
          <w:szCs w:val="36"/>
        </w:rPr>
        <w:t>月</w:t>
      </w:r>
    </w:p>
    <w:p w14:paraId="29CE8539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7A129198">
      <w:pPr>
        <w:jc w:val="center"/>
        <w:rPr>
          <w:rFonts w:hint="eastAsia"/>
          <w:b/>
          <w:bCs/>
          <w:sz w:val="44"/>
          <w:szCs w:val="5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2F84FDE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“</w:t>
      </w:r>
      <w:r>
        <w:rPr>
          <w:rFonts w:hint="eastAsia"/>
          <w:b/>
          <w:bCs/>
          <w:sz w:val="32"/>
          <w:szCs w:val="40"/>
          <w:lang w:val="en-US" w:eastAsia="zh-CN"/>
        </w:rPr>
        <w:t>千年茶韵·流转之旅</w:t>
      </w:r>
      <w:r>
        <w:rPr>
          <w:rFonts w:hint="eastAsia"/>
          <w:b/>
          <w:bCs/>
          <w:sz w:val="32"/>
          <w:szCs w:val="40"/>
          <w:lang w:eastAsia="zh-CN"/>
        </w:rPr>
        <w:t>”</w:t>
      </w:r>
      <w:r>
        <w:rPr>
          <w:rFonts w:hint="eastAsia"/>
          <w:b/>
          <w:bCs/>
          <w:sz w:val="32"/>
          <w:szCs w:val="40"/>
          <w:lang w:val="en-US" w:eastAsia="zh-CN"/>
        </w:rPr>
        <w:t>大型茶会活动方案</w:t>
      </w:r>
    </w:p>
    <w:p w14:paraId="70979AB0">
      <w:pPr>
        <w:rPr>
          <w:rFonts w:hint="eastAsia"/>
        </w:rPr>
      </w:pPr>
    </w:p>
    <w:p w14:paraId="3B0C1C12">
      <w:pPr>
        <w:numPr>
          <w:ilvl w:val="0"/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活动背景与目的</w:t>
      </w:r>
    </w:p>
    <w:p w14:paraId="45C26A68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背景：中国茶文化源远流长，承载着历代文人雅士的精神追求与生活美学。高校作为文化传承的重要阵地，通过沉浸式茶会活动，让学生近距离感受传统文化魅力。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通过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各朝代茶艺展示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，传承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茶文化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和弘扬中华优秀传统文化，提供一个交流、学习的平台，增强民族文化自信，促进文化认同。</w:t>
      </w:r>
    </w:p>
    <w:p w14:paraId="787616CC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目的：弘扬中华茶文化，增强文化自信；通过多朝代茶艺展示，普及茶史知识；丰富校园美育形式，提升学生人文素养；促进跨学科交流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及校企合作交流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18C0D84D">
      <w:pPr>
        <w:numPr>
          <w:ilvl w:val="0"/>
          <w:numId w:val="0"/>
        </w:numPr>
        <w:ind w:left="0" w:leftChars="0"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活动意义</w:t>
      </w:r>
    </w:p>
    <w:p w14:paraId="3A255F1C">
      <w:pPr>
        <w:numPr>
          <w:ilvl w:val="0"/>
          <w:numId w:val="0"/>
        </w:numPr>
        <w:ind w:leftChars="0"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文化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传承</w:t>
      </w:r>
      <w:r>
        <w:rPr>
          <w:rFonts w:hint="eastAsia" w:ascii="宋体" w:hAnsi="宋体" w:eastAsia="宋体" w:cs="宋体"/>
          <w:sz w:val="28"/>
          <w:szCs w:val="28"/>
        </w:rPr>
        <w:t>：以茶为媒介，串联唐宋元明清等朝代的礼仪、服饰、音乐等文化符号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，传承和弘扬茶文化，让更多的人了解和欣赏茶的魅力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71A60AB3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教育意义：通过情景剧形式活化历史，激发学生对传统文化的兴趣。</w:t>
      </w:r>
    </w:p>
    <w:p w14:paraId="76770B1E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社交功能：提供雅集式交流平台，培养静心品茗的校园文化氛围。</w:t>
      </w:r>
    </w:p>
    <w:p w14:paraId="23DCCF7C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4.推广宣传：加强大师工作室的宣传力度，提高人们对茶叶的认知与了解。</w:t>
      </w:r>
    </w:p>
    <w:p w14:paraId="4062FA77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5.校企合作：进一步促进产教融合发展，助力校企深入合作。</w:t>
      </w:r>
    </w:p>
    <w:p w14:paraId="0CBFC451">
      <w:pPr>
        <w:numPr>
          <w:ilvl w:val="0"/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三、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活动实施</w:t>
      </w:r>
    </w:p>
    <w:p w14:paraId="5A12E52D">
      <w:pPr>
        <w:numPr>
          <w:ilvl w:val="0"/>
          <w:numId w:val="0"/>
        </w:numPr>
        <w:ind w:firstLine="562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主题：千年茶韵·流转之旅</w:t>
      </w:r>
    </w:p>
    <w:p w14:paraId="2E21E3CC">
      <w:pPr>
        <w:ind w:firstLine="560" w:firstLineChars="20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宣传语：穿越古今，品茶香变迁，共赏中华茶文化的璀璨与传承！</w:t>
      </w:r>
    </w:p>
    <w:p w14:paraId="596B66DF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时间：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2025年4月17日下午三点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 w14:paraId="2C5249E6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地点：校园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跃龙湖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 w14:paraId="3CCD1D03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主演：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国际商学院各专业</w:t>
      </w:r>
      <w:r>
        <w:rPr>
          <w:rFonts w:hint="eastAsia" w:ascii="宋体" w:hAnsi="宋体" w:eastAsia="宋体" w:cs="宋体"/>
          <w:sz w:val="28"/>
          <w:szCs w:val="28"/>
        </w:rPr>
        <w:t>学生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生物工程学院学生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</w:p>
    <w:p w14:paraId="7A00043B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主办单位：焦作工贸职业学院国际商学院</w:t>
      </w:r>
    </w:p>
    <w:p w14:paraId="53A77AC2">
      <w:pPr>
        <w:ind w:firstLine="1960" w:firstLineChars="7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马艳萍茶艺省级技能大师工作室</w:t>
      </w:r>
    </w:p>
    <w:p w14:paraId="21D22F4A"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协办单位：焦作国易文化传媒有限公司</w:t>
      </w:r>
    </w:p>
    <w:p w14:paraId="3D00C196">
      <w:pPr>
        <w:ind w:firstLine="1960" w:firstLineChars="7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三缘茶坊</w:t>
      </w:r>
    </w:p>
    <w:p w14:paraId="6593E94A">
      <w:pPr>
        <w:ind w:firstLine="1960" w:firstLineChars="7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大地之声埙乐团</w:t>
      </w:r>
    </w:p>
    <w:p w14:paraId="79F6FA2C"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、活动内容</w:t>
      </w:r>
    </w:p>
    <w:p w14:paraId="403224E0"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（一）开场舞：《花好月圆夜》</w:t>
      </w:r>
    </w:p>
    <w:p w14:paraId="577B9D64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（二）各</w:t>
      </w:r>
      <w:r>
        <w:rPr>
          <w:rFonts w:hint="eastAsia" w:ascii="宋体" w:hAnsi="宋体" w:eastAsia="宋体" w:cs="宋体"/>
          <w:sz w:val="28"/>
          <w:szCs w:val="28"/>
        </w:rPr>
        <w:t>朝代茶艺情景剧展演</w:t>
      </w:r>
    </w:p>
    <w:p w14:paraId="70F25286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1.唐代·煎茶法 </w:t>
      </w:r>
    </w:p>
    <w:p w14:paraId="0E1F6DEC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场景:复原法门寺地宫茶具，演示陆羽《茶经》煎茶流程。</w:t>
      </w:r>
    </w:p>
    <w:p w14:paraId="78735E6E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亮点:搭配琵琶演奏《霓裳羽衣曲》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学生着唐制汉服，展现茶兴于唐的繁荣景象。</w:t>
      </w:r>
    </w:p>
    <w:p w14:paraId="7D2E1DEB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.埙演奏《临风而歌》 </w:t>
      </w:r>
    </w:p>
    <w:p w14:paraId="459FF868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岳建廷老师原创作品，以唐代诗人杜甫《望岳》为灵感源泉，将诗歌意境融入音乐之中，宛如一场心灵旅程，构勒出人生哲理，生活中有坎坷，有磨难，只要秉持“长风破浪会有时，直挂云帆济沧海”的坚定信念，终将达到“会当凌绝顶，一览众山小”的美好境界。</w:t>
      </w:r>
    </w:p>
    <w:p w14:paraId="7A923C9A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.宋代·点茶法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体验项目一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</w:p>
    <w:p w14:paraId="395CEB9B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场景：还原北宋东京城，士族子弟张公子挑战茶坊赵娘子点茶技能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 w14:paraId="7F64B28A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亮点：演绎茶道美学巅峰技艺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，再现宋代生活茶俗风情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 w14:paraId="55AADDDB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4.宋代：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千年茶韵·白蛇新传（西湖龙井）</w:t>
      </w:r>
    </w:p>
    <w:p w14:paraId="12889A59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场景：断桥相会，“回春堂”化解危机</w:t>
      </w:r>
    </w:p>
    <w:p w14:paraId="72C07B7E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亮点：经典再现，演绎人生如茶，先苦后甜。世间情路多风雨，莫怕寒夜长。待得云开见月明，方知茶甘甜。  </w:t>
      </w:r>
    </w:p>
    <w:p w14:paraId="628F47B2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5.明代：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一盏清茶敬忠魂（紫砂壶冲泡武夷岩茶）</w:t>
      </w:r>
    </w:p>
    <w:p w14:paraId="259683DA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场景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明代天顺元年，明英宗复辟后，兵部尚书于谦被石亨等人诬陷其谋反，在府中和家人冲泡武夷岩茶时被锦衣卫带走赐死。</w:t>
      </w:r>
    </w:p>
    <w:p w14:paraId="635001C7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亮点：一盏茶，一场谋逆冤局；一颗心，一世忠义守护。</w:t>
      </w:r>
    </w:p>
    <w:p w14:paraId="4731F38C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6.清代：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后宫・君山银针斗茶风云</w:t>
      </w:r>
    </w:p>
    <w:p w14:paraId="252EEE9F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场景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御花园荷池边，破晓时雾气弥漫，荷叶荷花摇曳。设有茶案与茶具，一旁炭炉生火，宫廷氛围浓郁。​</w:t>
      </w:r>
    </w:p>
    <w:p w14:paraId="2705017B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亮点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细解君山银针工艺，融入 “凤凰三点头” 茶艺知识。以茶之浮沉喻人生，传递从容处世哲理。</w:t>
      </w:r>
    </w:p>
    <w:p w14:paraId="7E6BAC58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7.</w:t>
      </w:r>
      <w:r>
        <w:rPr>
          <w:rFonts w:hint="eastAsia" w:ascii="宋体" w:hAnsi="宋体" w:eastAsia="宋体" w:cs="宋体"/>
          <w:sz w:val="28"/>
          <w:szCs w:val="28"/>
        </w:rPr>
        <w:t>箫·埙合奏《月出东山》</w:t>
      </w:r>
    </w:p>
    <w:p w14:paraId="6CB175DA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岳建廷老师和李西老师联创作品，中秋之夜，山色如黛，月光如诗，文人雅士举杯邀月曲水流觞，优美的旋律承载着诗意与浪漫，抒发着生活的宁静与美好。</w:t>
      </w:r>
    </w:p>
    <w:p w14:paraId="38CFECD3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8.民国：茶韵秦淮·碧螺春</w:t>
      </w:r>
    </w:p>
    <w:p w14:paraId="07C24CBE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场景：民国抗战时期，南京秦淮河畔“听雨轩”茶楼——表面是文人雅士品茗听曲的风雅之地，实则是地下情报联络站。</w:t>
      </w:r>
    </w:p>
    <w:p w14:paraId="4744494F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亮点：茶中藏山河，一盏见风骨。</w:t>
      </w:r>
    </w:p>
    <w:p w14:paraId="219E851B"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sz w:val="28"/>
          <w:szCs w:val="28"/>
        </w:rPr>
        <w:t>.古琴·埙演奏《细雨伴远山》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体验项目二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</w:p>
    <w:p w14:paraId="54FD2C53">
      <w:pPr>
        <w:ind w:firstLine="560" w:firstLineChars="200"/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岳建廷老师原创作品，一首用音符谱写的人生诗篇。在优美的旋律声中感受时光的流转，从年少懵懂轻狂，中年历经沧桑，到暮年的淡然豁达，诗意人生与音乐旋律交织出一幅唯美的画卷。</w:t>
      </w:r>
    </w:p>
    <w:p w14:paraId="675A178E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10.现代：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大碗茶情 （茉莉花茶）</w:t>
      </w:r>
    </w:p>
    <w:p w14:paraId="3BE2D0BD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场景：胡同茶摊上，三代人因一碗茉莉花茶展开跨时空对话。</w:t>
      </w:r>
    </w:p>
    <w:p w14:paraId="7EE05F04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亮点：“茉莉香片透冰糖，两分钱喝出六百年的魂！”在茶香中解码北京城的集体记忆基因。</w:t>
      </w:r>
    </w:p>
    <w:p w14:paraId="7D0DAADD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11.当代：长壶飞舞盏黄茶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体验项目三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</w:p>
    <w:p w14:paraId="29EA888D">
      <w:pPr>
        <w:ind w:firstLine="560" w:firstLineChars="200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  <w:t>场景：在一间古色古香的四川小茶馆里，随处可见流传已久的巴蜀文化，精湛的长嘴壶倒茶技艺让游客们叹为观止，冲泡的蒙顶黄茶芳香四溢，尽显巴山蜀水之底蕴。</w:t>
      </w:r>
    </w:p>
    <w:p w14:paraId="096CF981">
      <w:pPr>
        <w:ind w:firstLine="560" w:firstLineChars="200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  <w:t>亮点：长壶飞舞盏黄茶、吟诗曼舞同助兴。</w:t>
      </w:r>
    </w:p>
    <w:p w14:paraId="5838383B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12.民族：品啜人生·白族三道茶礼赞</w:t>
      </w:r>
    </w:p>
    <w:p w14:paraId="04B8A852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场景：学生着白族服饰，于青瓦白墙间演绎三道茶待客礼，融入苍山洱海意象。</w:t>
      </w:r>
    </w:p>
    <w:p w14:paraId="1CBD47BF"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亮点：以烤茶苦、乳扇甜、姜茶韵还原"一苦二甜三回味"，借非遗茶礼传递白族人生哲思。</w:t>
      </w:r>
    </w:p>
    <w:p w14:paraId="5E6ADB59"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收尾节目</w:t>
      </w:r>
    </w:p>
    <w:p w14:paraId="7A4353EC">
      <w:pPr>
        <w:ind w:firstLine="560" w:firstLineChars="200"/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 xml:space="preserve">埙演奏《英雄赞歌》 </w:t>
      </w:r>
    </w:p>
    <w:p w14:paraId="50D24109"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岳建廷老师原创作品，宛如一部用音符谱写的历史史诗，生动再现战火纷飞、哀鸿遍野的动荡岁月，饱含悲伤愤怒，爱恨交织的波澜情感，是保卫国家、前赴后继、百折不挠的英雄赞歌，是历经磨难、永不言弃、重铸辉煌的生命礼赞。</w:t>
      </w:r>
    </w:p>
    <w:p w14:paraId="7F435CC1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各朝代人物时空对话。</w:t>
      </w:r>
    </w:p>
    <w:p w14:paraId="581A9379">
      <w:pPr>
        <w:numPr>
          <w:ilvl w:val="0"/>
          <w:numId w:val="0"/>
        </w:num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（四）抽奖环节</w:t>
      </w:r>
    </w:p>
    <w:p w14:paraId="382C2901">
      <w:pPr>
        <w:ind w:firstLine="562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五、预期效果</w:t>
      </w:r>
    </w:p>
    <w:p w14:paraId="389E8851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文化传播：使80%以上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参与者了解至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少</w:t>
      </w:r>
      <w:r>
        <w:rPr>
          <w:rFonts w:hint="eastAsia" w:ascii="宋体" w:hAnsi="宋体" w:eastAsia="宋体" w:cs="宋体"/>
          <w:sz w:val="28"/>
          <w:szCs w:val="28"/>
        </w:rPr>
        <w:t>3种茶艺技法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 w14:paraId="1D25ADA4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跨圈层影响：吸引传统文化爱好者与普通学生共同参与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 w14:paraId="4BB34637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长效价值：促成校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茶艺大师工作室</w:t>
      </w:r>
      <w:r>
        <w:rPr>
          <w:rFonts w:hint="eastAsia" w:ascii="宋体" w:hAnsi="宋体" w:eastAsia="宋体" w:cs="宋体"/>
          <w:sz w:val="28"/>
          <w:szCs w:val="28"/>
        </w:rPr>
        <w:t>的常态化运作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 w14:paraId="3B7CA237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社会反响：争取地方媒体对高校文化创新案例的报道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 w14:paraId="4B210296">
      <w:pPr>
        <w:numPr>
          <w:ilvl w:val="0"/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六、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方案亮点</w:t>
      </w:r>
    </w:p>
    <w:p w14:paraId="2B5C5568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突破传统表演形式，将学术性、观赏性、体验性相结合，打造"可听、可看、可闻、可品"的四维文化空间，让古籍中的茶香飘进现代校园。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同时，将各组茶艺展示进行评比，提高师生参与的积极性与互动性。</w:t>
      </w:r>
    </w:p>
    <w:p w14:paraId="1C2EC64B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12B2ED1F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03FBCA86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    国际商学院</w:t>
      </w:r>
    </w:p>
    <w:p w14:paraId="11DCB38A">
      <w:pPr>
        <w:numPr>
          <w:ilvl w:val="0"/>
          <w:numId w:val="0"/>
        </w:num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   2025年4月10日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81DA6"/>
    <w:rsid w:val="05BC2A78"/>
    <w:rsid w:val="0D450B59"/>
    <w:rsid w:val="12B53D67"/>
    <w:rsid w:val="13F258E1"/>
    <w:rsid w:val="1C4558D9"/>
    <w:rsid w:val="1D5F597B"/>
    <w:rsid w:val="26E676D7"/>
    <w:rsid w:val="2F360C4D"/>
    <w:rsid w:val="310224D9"/>
    <w:rsid w:val="34FA62E8"/>
    <w:rsid w:val="360038EB"/>
    <w:rsid w:val="3EAD301F"/>
    <w:rsid w:val="500F02AA"/>
    <w:rsid w:val="59E7033A"/>
    <w:rsid w:val="5BA727EE"/>
    <w:rsid w:val="5BB564F6"/>
    <w:rsid w:val="60B772B2"/>
    <w:rsid w:val="6267026A"/>
    <w:rsid w:val="65F66C9B"/>
    <w:rsid w:val="6C5775A1"/>
    <w:rsid w:val="6D857CED"/>
    <w:rsid w:val="6E350408"/>
    <w:rsid w:val="717772E6"/>
    <w:rsid w:val="73486E9C"/>
    <w:rsid w:val="735C73AE"/>
    <w:rsid w:val="76B25651"/>
    <w:rsid w:val="7F1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2062</Words>
  <Characters>2096</Characters>
  <Lines>0</Lines>
  <Paragraphs>0</Paragraphs>
  <TotalTime>0</TotalTime>
  <ScaleCrop>false</ScaleCrop>
  <LinksUpToDate>false</LinksUpToDate>
  <CharactersWithSpaces>2202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2025-04-10T03:20:00Z</dcterms:created>
  <dc:creator>Administrator</dc:creator>
  <cp:lastModifiedBy>五月zjz</cp:lastModifiedBy>
  <dcterms:modified xsi:type="dcterms:W3CDTF">2025-04-29T00:45:40Z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eyJoZGlkIjoiNjI4NzdiNTI0YWUwMzRkMTgyMjIxYTRiNzI2YTE2NDgiLCJ1c2VySWQiOiIxNDIwNjA3MzMwIn0=</vt:lpwstr>
  </property>
  <property fmtid="{D5CDD505-2E9C-101B-9397-08002B2CF9AE}" pid="4" name="ICV">
    <vt:lpwstr>2B61ECD84ABE46E6A2073B1140B87757_12</vt:lpwstr>
  </property>
</Properties>
</file>